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51080D" w:rsidRDefault="00D9517C" w:rsidP="003C64A3">
      <w:pPr>
        <w:spacing w:after="0" w:line="240" w:lineRule="auto"/>
        <w:jc w:val="center"/>
        <w:rPr>
          <w:rFonts w:ascii="Times New Roman" w:hAnsi="Times New Roman" w:cs="Times New Roman"/>
          <w:b/>
          <w:sz w:val="24"/>
          <w:szCs w:val="24"/>
        </w:rPr>
      </w:pPr>
    </w:p>
    <w:p w:rsidR="00D70D6A" w:rsidRPr="0051080D" w:rsidRDefault="007A13D0" w:rsidP="003C64A3">
      <w:pPr>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Аннотации рабочих программ</w:t>
      </w:r>
    </w:p>
    <w:p w:rsidR="006727A0" w:rsidRPr="0051080D" w:rsidRDefault="006727A0" w:rsidP="006727A0">
      <w:pPr>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по программе подготовки научных и научно-педагогических</w:t>
      </w:r>
    </w:p>
    <w:p w:rsidR="006727A0" w:rsidRPr="0051080D" w:rsidRDefault="006727A0" w:rsidP="006727A0">
      <w:pPr>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кадров в аспирантуре по научной специальности</w:t>
      </w:r>
    </w:p>
    <w:p w:rsidR="00E45EDA" w:rsidRPr="0051080D" w:rsidRDefault="003F54EE" w:rsidP="006727A0">
      <w:pPr>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5.2.3. Региональная и отраслевая экономика</w:t>
      </w:r>
      <w:r w:rsidR="00E56A67" w:rsidRPr="0051080D">
        <w:rPr>
          <w:rFonts w:ascii="Times New Roman" w:hAnsi="Times New Roman" w:cs="Times New Roman"/>
          <w:b/>
          <w:sz w:val="24"/>
          <w:szCs w:val="24"/>
        </w:rPr>
        <w:t xml:space="preserve"> </w:t>
      </w:r>
    </w:p>
    <w:p w:rsidR="007A13D0" w:rsidRPr="0051080D" w:rsidRDefault="006727A0" w:rsidP="006727A0">
      <w:pPr>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51080D" w:rsidRDefault="006727A0" w:rsidP="00804760">
            <w:pPr>
              <w:spacing w:after="0" w:line="240" w:lineRule="auto"/>
              <w:jc w:val="center"/>
              <w:rPr>
                <w:rFonts w:ascii="Times New Roman" w:eastAsia="Times New Roman" w:hAnsi="Times New Roman" w:cs="Times New Roman"/>
                <w:b/>
                <w:bCs/>
                <w:sz w:val="24"/>
                <w:szCs w:val="24"/>
              </w:rPr>
            </w:pPr>
            <w:r w:rsidRPr="0051080D">
              <w:rPr>
                <w:rFonts w:ascii="Times New Roman" w:eastAsia="Times New Roman" w:hAnsi="Times New Roman" w:cs="Times New Roman"/>
                <w:b/>
                <w:bCs/>
                <w:sz w:val="24"/>
                <w:szCs w:val="24"/>
              </w:rPr>
              <w:t>1.1.</w:t>
            </w:r>
            <w:r w:rsidR="009D671B" w:rsidRPr="0051080D">
              <w:rPr>
                <w:rFonts w:ascii="Times New Roman" w:eastAsia="Times New Roman" w:hAnsi="Times New Roman" w:cs="Times New Roman"/>
                <w:b/>
                <w:bCs/>
                <w:sz w:val="24"/>
                <w:szCs w:val="24"/>
              </w:rPr>
              <w:t xml:space="preserve"> </w:t>
            </w:r>
            <w:r w:rsidRPr="0051080D">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51080D" w:rsidRDefault="006727A0" w:rsidP="00804760">
            <w:pPr>
              <w:spacing w:after="0" w:line="240" w:lineRule="auto"/>
              <w:ind w:left="330" w:hanging="330"/>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1.1.1(Н) Научно-исследовательская деятельность</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 Владение научным аппаратом исследования.</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2. Четкая концепция работы.</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5. Стилистика изложения проблемы.</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7. Уровень экономического и социологического анализа.</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9. Объем проведенной исследовательской работы.</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итоги проведенной исследовательской работы.</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51080D"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51080D"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1.1.2(Н)</w:t>
            </w:r>
            <w:r w:rsidRPr="0051080D">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1.Формирование авторской гипотезы научного исследования</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3.Параметры, контролируемые при исследованиях.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51080D" w:rsidRDefault="00A10809" w:rsidP="009D671B">
            <w:pPr>
              <w:tabs>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51080D" w:rsidRDefault="009D671B" w:rsidP="009D671B">
            <w:pPr>
              <w:spacing w:after="0" w:line="240" w:lineRule="auto"/>
              <w:ind w:left="330" w:hanging="330"/>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w:t>
            </w:r>
            <w:r w:rsidRPr="0051080D">
              <w:rPr>
                <w:rFonts w:ascii="Times New Roman" w:eastAsia="Times New Roman" w:hAnsi="Times New Roman" w:cs="Times New Roman"/>
                <w:sz w:val="24"/>
                <w:szCs w:val="24"/>
              </w:rPr>
              <w:tab/>
            </w:r>
            <w:r w:rsidRPr="0051080D">
              <w:rPr>
                <w:rFonts w:ascii="Times New Roman" w:eastAsia="Times New Roman" w:hAnsi="Times New Roman" w:cs="Times New Roman"/>
                <w:b/>
                <w:sz w:val="24"/>
                <w:szCs w:val="24"/>
              </w:rPr>
              <w:t>Основные критерии написания научной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1.1.</w:t>
            </w:r>
            <w:r w:rsidRPr="0051080D">
              <w:rPr>
                <w:rFonts w:ascii="Times New Roman" w:eastAsia="Times New Roman" w:hAnsi="Times New Roman" w:cs="Times New Roman"/>
                <w:sz w:val="24"/>
                <w:szCs w:val="24"/>
              </w:rPr>
              <w:tab/>
              <w:t>Критерии написания научной статьи по содержанию</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1.2.</w:t>
            </w:r>
            <w:r w:rsidRPr="0051080D">
              <w:rPr>
                <w:rFonts w:ascii="Times New Roman" w:eastAsia="Times New Roman" w:hAnsi="Times New Roman" w:cs="Times New Roman"/>
                <w:sz w:val="24"/>
                <w:szCs w:val="24"/>
              </w:rPr>
              <w:tab/>
              <w:t>Критерии написания научной статьи по форме изложения</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1.3.</w:t>
            </w:r>
            <w:r w:rsidRPr="0051080D">
              <w:rPr>
                <w:rFonts w:ascii="Times New Roman" w:eastAsia="Times New Roman" w:hAnsi="Times New Roman" w:cs="Times New Roman"/>
                <w:sz w:val="24"/>
                <w:szCs w:val="24"/>
              </w:rPr>
              <w:tab/>
              <w:t>Основные требования к результату научной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2.</w:t>
            </w:r>
            <w:r w:rsidRPr="0051080D">
              <w:rPr>
                <w:rFonts w:ascii="Times New Roman" w:eastAsia="Times New Roman" w:hAnsi="Times New Roman" w:cs="Times New Roman"/>
                <w:sz w:val="24"/>
                <w:szCs w:val="24"/>
              </w:rPr>
              <w:tab/>
            </w:r>
            <w:r w:rsidRPr="0051080D">
              <w:rPr>
                <w:rFonts w:ascii="Times New Roman" w:eastAsia="Times New Roman" w:hAnsi="Times New Roman" w:cs="Times New Roman"/>
                <w:b/>
                <w:sz w:val="24"/>
                <w:szCs w:val="24"/>
              </w:rPr>
              <w:t>План работы над статьей</w:t>
            </w:r>
            <w:r w:rsidRPr="0051080D">
              <w:rPr>
                <w:rFonts w:ascii="Times New Roman" w:eastAsia="Times New Roman" w:hAnsi="Times New Roman" w:cs="Times New Roman"/>
                <w:sz w:val="24"/>
                <w:szCs w:val="24"/>
              </w:rPr>
              <w:t xml:space="preserve"> </w:t>
            </w:r>
          </w:p>
          <w:p w:rsidR="009D671B" w:rsidRPr="0051080D" w:rsidRDefault="009D671B" w:rsidP="009D671B">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sz w:val="24"/>
                <w:szCs w:val="24"/>
              </w:rPr>
              <w:t>3.</w:t>
            </w:r>
            <w:r w:rsidRPr="0051080D">
              <w:rPr>
                <w:rFonts w:ascii="Times New Roman" w:eastAsia="Times New Roman" w:hAnsi="Times New Roman" w:cs="Times New Roman"/>
                <w:sz w:val="24"/>
                <w:szCs w:val="24"/>
              </w:rPr>
              <w:tab/>
            </w:r>
            <w:r w:rsidRPr="0051080D">
              <w:rPr>
                <w:rFonts w:ascii="Times New Roman" w:eastAsia="Times New Roman" w:hAnsi="Times New Roman" w:cs="Times New Roman"/>
                <w:b/>
                <w:sz w:val="24"/>
                <w:szCs w:val="24"/>
              </w:rPr>
              <w:t>Структура научной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3.1.</w:t>
            </w:r>
            <w:r w:rsidRPr="0051080D">
              <w:rPr>
                <w:rFonts w:ascii="Times New Roman" w:eastAsia="Times New Roman" w:hAnsi="Times New Roman" w:cs="Times New Roman"/>
                <w:sz w:val="24"/>
                <w:szCs w:val="24"/>
              </w:rPr>
              <w:tab/>
              <w:t>Общий план построения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w:t>
            </w:r>
            <w:r w:rsidRPr="0051080D">
              <w:rPr>
                <w:rFonts w:ascii="Times New Roman" w:eastAsia="Times New Roman" w:hAnsi="Times New Roman" w:cs="Times New Roman"/>
                <w:sz w:val="24"/>
                <w:szCs w:val="24"/>
              </w:rPr>
              <w:tab/>
              <w:t>Рекомендуемая структура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3.2.1.</w:t>
            </w:r>
            <w:r w:rsidRPr="0051080D">
              <w:rPr>
                <w:rFonts w:ascii="Times New Roman" w:eastAsia="Times New Roman" w:hAnsi="Times New Roman" w:cs="Times New Roman"/>
                <w:sz w:val="24"/>
                <w:szCs w:val="24"/>
              </w:rPr>
              <w:tab/>
              <w:t>Аннотация;</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3.2.2.</w:t>
            </w:r>
            <w:r w:rsidRPr="0051080D">
              <w:rPr>
                <w:rFonts w:ascii="Times New Roman" w:eastAsia="Times New Roman" w:hAnsi="Times New Roman" w:cs="Times New Roman"/>
                <w:sz w:val="24"/>
                <w:szCs w:val="24"/>
              </w:rPr>
              <w:tab/>
              <w:t>Ключевые слова;</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3.2.3.</w:t>
            </w:r>
            <w:r w:rsidRPr="0051080D">
              <w:rPr>
                <w:rFonts w:ascii="Times New Roman" w:eastAsia="Times New Roman" w:hAnsi="Times New Roman" w:cs="Times New Roman"/>
                <w:sz w:val="24"/>
                <w:szCs w:val="24"/>
              </w:rPr>
              <w:tab/>
              <w:t>Введение;</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3.2.4.</w:t>
            </w:r>
            <w:r w:rsidRPr="0051080D">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3.2.5.</w:t>
            </w:r>
            <w:r w:rsidRPr="0051080D">
              <w:rPr>
                <w:rFonts w:ascii="Times New Roman" w:eastAsia="Times New Roman" w:hAnsi="Times New Roman" w:cs="Times New Roman"/>
                <w:sz w:val="24"/>
                <w:szCs w:val="24"/>
              </w:rPr>
              <w:tab/>
              <w:t>Заключение (выводы);</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3.2.6.</w:t>
            </w:r>
            <w:r w:rsidRPr="0051080D">
              <w:rPr>
                <w:rFonts w:ascii="Times New Roman" w:eastAsia="Times New Roman" w:hAnsi="Times New Roman" w:cs="Times New Roman"/>
                <w:sz w:val="24"/>
                <w:szCs w:val="24"/>
              </w:rPr>
              <w:tab/>
              <w:t>Список цитированных источников.</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w:t>
            </w:r>
            <w:r w:rsidRPr="0051080D">
              <w:rPr>
                <w:rFonts w:ascii="Times New Roman" w:eastAsia="Times New Roman" w:hAnsi="Times New Roman" w:cs="Times New Roman"/>
                <w:sz w:val="24"/>
                <w:szCs w:val="24"/>
              </w:rPr>
              <w:tab/>
            </w:r>
            <w:r w:rsidRPr="0051080D">
              <w:rPr>
                <w:rFonts w:ascii="Times New Roman" w:eastAsia="Times New Roman" w:hAnsi="Times New Roman" w:cs="Times New Roman"/>
                <w:b/>
                <w:sz w:val="24"/>
                <w:szCs w:val="24"/>
              </w:rPr>
              <w:t>Рекомендации по изложению материала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4.1.</w:t>
            </w:r>
            <w:r w:rsidRPr="0051080D">
              <w:rPr>
                <w:rFonts w:ascii="Times New Roman" w:eastAsia="Times New Roman" w:hAnsi="Times New Roman" w:cs="Times New Roman"/>
                <w:sz w:val="24"/>
                <w:szCs w:val="24"/>
              </w:rPr>
              <w:tab/>
              <w:t>Изложение материала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4.2.</w:t>
            </w:r>
            <w:r w:rsidRPr="0051080D">
              <w:rPr>
                <w:rFonts w:ascii="Times New Roman" w:eastAsia="Times New Roman" w:hAnsi="Times New Roman" w:cs="Times New Roman"/>
                <w:sz w:val="24"/>
                <w:szCs w:val="24"/>
              </w:rPr>
              <w:tab/>
              <w:t>Цитаты и ссылки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4.3.</w:t>
            </w:r>
            <w:r w:rsidRPr="0051080D">
              <w:rPr>
                <w:rFonts w:ascii="Times New Roman" w:eastAsia="Times New Roman" w:hAnsi="Times New Roman" w:cs="Times New Roman"/>
                <w:sz w:val="24"/>
                <w:szCs w:val="24"/>
              </w:rPr>
              <w:tab/>
              <w:t>Язык изложения статьи</w:t>
            </w:r>
          </w:p>
          <w:p w:rsidR="009D671B" w:rsidRPr="0051080D" w:rsidRDefault="009D671B" w:rsidP="009D671B">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4.4.</w:t>
            </w:r>
            <w:r w:rsidRPr="0051080D">
              <w:rPr>
                <w:rFonts w:ascii="Times New Roman" w:eastAsia="Times New Roman" w:hAnsi="Times New Roman" w:cs="Times New Roman"/>
                <w:sz w:val="24"/>
                <w:szCs w:val="24"/>
              </w:rPr>
              <w:tab/>
              <w:t>Общие рекомендации</w:t>
            </w:r>
          </w:p>
          <w:p w:rsidR="009D671B" w:rsidRPr="0051080D" w:rsidRDefault="009D671B" w:rsidP="009D671B">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sz w:val="24"/>
                <w:szCs w:val="24"/>
              </w:rPr>
              <w:t>5.</w:t>
            </w:r>
            <w:r w:rsidRPr="0051080D">
              <w:rPr>
                <w:rFonts w:ascii="Times New Roman" w:eastAsia="Times New Roman" w:hAnsi="Times New Roman" w:cs="Times New Roman"/>
                <w:sz w:val="24"/>
                <w:szCs w:val="24"/>
              </w:rPr>
              <w:tab/>
            </w:r>
            <w:r w:rsidRPr="0051080D">
              <w:rPr>
                <w:rFonts w:ascii="Times New Roman" w:eastAsia="Times New Roman" w:hAnsi="Times New Roman" w:cs="Times New Roman"/>
                <w:b/>
                <w:sz w:val="24"/>
                <w:szCs w:val="24"/>
              </w:rPr>
              <w:t>ГОСТ по оформлению научных работ</w:t>
            </w:r>
          </w:p>
        </w:tc>
      </w:tr>
      <w:tr w:rsidR="007A13D0"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51080D" w:rsidRDefault="00E71FFD" w:rsidP="00E71FFD">
            <w:pPr>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w:t>
            </w:r>
            <w:r w:rsidR="00481495"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b/>
                <w:sz w:val="24"/>
                <w:szCs w:val="24"/>
              </w:rPr>
              <w:t>Образовательный компонент</w:t>
            </w:r>
          </w:p>
        </w:tc>
      </w:tr>
      <w:tr w:rsidR="00481495"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481495" w:rsidRPr="0051080D" w:rsidRDefault="00481495" w:rsidP="00E71FFD">
            <w:pPr>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2.1.1</w:t>
            </w:r>
            <w:r w:rsidRPr="0051080D">
              <w:rPr>
                <w:rFonts w:ascii="Times New Roman" w:eastAsia="Times New Roman" w:hAnsi="Times New Roman" w:cs="Times New Roman"/>
                <w:b/>
                <w:sz w:val="24"/>
                <w:szCs w:val="24"/>
              </w:rPr>
              <w:tab/>
              <w:t>Педагогика высшей школы</w:t>
            </w:r>
          </w:p>
          <w:p w:rsidR="00481495" w:rsidRPr="0051080D"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51080D" w:rsidRDefault="00481495" w:rsidP="0051080D">
            <w:pPr>
              <w:spacing w:after="0" w:line="240" w:lineRule="auto"/>
              <w:contextualSpacing/>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sz w:val="24"/>
                <w:szCs w:val="24"/>
              </w:rPr>
              <w:t xml:space="preserve">Проблемы модернизации системы высшего образования. </w:t>
            </w:r>
            <w:r w:rsidRPr="0051080D">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51080D">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51080D">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51080D"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51080D">
              <w:rPr>
                <w:rFonts w:ascii="Times New Roman" w:eastAsia="Times New Roman" w:hAnsi="Times New Roman" w:cs="Times New Roman"/>
                <w:b/>
                <w:sz w:val="24"/>
                <w:szCs w:val="24"/>
              </w:rPr>
              <w:t xml:space="preserve">Тема №2. </w:t>
            </w:r>
            <w:bookmarkEnd w:id="0"/>
            <w:r w:rsidRPr="0051080D">
              <w:rPr>
                <w:rFonts w:ascii="Times New Roman" w:eastAsia="Times New Roman" w:hAnsi="Times New Roman" w:cs="Times New Roman"/>
                <w:b/>
                <w:sz w:val="24"/>
                <w:szCs w:val="24"/>
              </w:rPr>
              <w:t>Объект, предмет и задачи психологии высшей школы</w:t>
            </w:r>
          </w:p>
          <w:p w:rsidR="00481495" w:rsidRPr="0051080D" w:rsidRDefault="00481495" w:rsidP="0051080D">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51080D" w:rsidRDefault="00481495" w:rsidP="00481495">
            <w:pPr>
              <w:spacing w:after="0" w:line="240" w:lineRule="auto"/>
              <w:contextualSpacing/>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№3. Педагогика</w:t>
            </w:r>
            <w:r w:rsidRPr="0051080D">
              <w:rPr>
                <w:rFonts w:ascii="Times New Roman" w:eastAsia="Times New Roman" w:hAnsi="Times New Roman" w:cs="Times New Roman"/>
                <w:b/>
                <w:smallCaps/>
                <w:sz w:val="24"/>
                <w:szCs w:val="24"/>
              </w:rPr>
              <w:t xml:space="preserve"> </w:t>
            </w:r>
            <w:r w:rsidRPr="0051080D">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51080D" w:rsidRDefault="00481495" w:rsidP="0051080D">
            <w:pPr>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51080D">
              <w:rPr>
                <w:rFonts w:ascii="Times New Roman" w:eastAsia="Times New Roman" w:hAnsi="Times New Roman" w:cs="Times New Roman"/>
                <w:bCs/>
                <w:sz w:val="24"/>
                <w:szCs w:val="24"/>
              </w:rPr>
              <w:t>адачи педагогики высшей школы</w:t>
            </w:r>
            <w:r w:rsidRPr="0051080D">
              <w:rPr>
                <w:rFonts w:ascii="Times New Roman" w:eastAsia="Times New Roman" w:hAnsi="Times New Roman" w:cs="Times New Roman"/>
                <w:b/>
                <w:bCs/>
                <w:sz w:val="24"/>
                <w:szCs w:val="24"/>
              </w:rPr>
              <w:t xml:space="preserve"> </w:t>
            </w:r>
            <w:r w:rsidRPr="0051080D">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51080D"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51080D" w:rsidRDefault="00481495" w:rsidP="0051080D">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51080D">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51080D">
              <w:rPr>
                <w:rFonts w:ascii="Times New Roman" w:eastAsia="Times New Roman" w:hAnsi="Times New Roman" w:cs="Times New Roman"/>
                <w:bCs/>
                <w:iCs/>
                <w:sz w:val="24"/>
                <w:szCs w:val="24"/>
                <w:vertAlign w:val="superscript"/>
              </w:rPr>
              <w:t xml:space="preserve"> </w:t>
            </w:r>
            <w:r w:rsidRPr="0051080D">
              <w:rPr>
                <w:rFonts w:ascii="Times New Roman" w:eastAsia="Times New Roman" w:hAnsi="Times New Roman" w:cs="Times New Roman"/>
                <w:bCs/>
                <w:iCs/>
                <w:sz w:val="24"/>
                <w:szCs w:val="24"/>
              </w:rPr>
              <w:t>Группы педагогических функций.</w:t>
            </w:r>
            <w:r w:rsidRPr="0051080D">
              <w:rPr>
                <w:rFonts w:ascii="Times New Roman" w:eastAsia="Times New Roman" w:hAnsi="Times New Roman" w:cs="Times New Roman"/>
                <w:b/>
                <w:iCs/>
                <w:sz w:val="24"/>
                <w:szCs w:val="24"/>
              </w:rPr>
              <w:t xml:space="preserve"> </w:t>
            </w:r>
            <w:r w:rsidRPr="0051080D">
              <w:rPr>
                <w:rFonts w:ascii="Times New Roman" w:eastAsia="Times New Roman" w:hAnsi="Times New Roman" w:cs="Times New Roman"/>
                <w:bCs/>
                <w:iCs/>
                <w:sz w:val="24"/>
                <w:szCs w:val="24"/>
              </w:rPr>
              <w:t>Педагогические умения педагога. Знания и умения</w:t>
            </w:r>
            <w:r w:rsidRPr="0051080D">
              <w:rPr>
                <w:rFonts w:ascii="Times New Roman" w:eastAsia="Times New Roman" w:hAnsi="Times New Roman" w:cs="Times New Roman"/>
                <w:bCs/>
                <w:i/>
                <w:sz w:val="24"/>
                <w:szCs w:val="24"/>
              </w:rPr>
              <w:t xml:space="preserve"> </w:t>
            </w:r>
            <w:r w:rsidRPr="0051080D">
              <w:rPr>
                <w:rFonts w:ascii="Times New Roman" w:eastAsia="Times New Roman" w:hAnsi="Times New Roman" w:cs="Times New Roman"/>
                <w:bCs/>
                <w:iCs/>
                <w:sz w:val="24"/>
                <w:szCs w:val="24"/>
              </w:rPr>
              <w:t xml:space="preserve">преподавателя вуза. </w:t>
            </w:r>
          </w:p>
          <w:p w:rsidR="00481495" w:rsidRPr="0051080D" w:rsidRDefault="00481495" w:rsidP="00481495">
            <w:pPr>
              <w:spacing w:after="0" w:line="240" w:lineRule="auto"/>
              <w:contextualSpacing/>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51080D" w:rsidRDefault="00481495" w:rsidP="0051080D">
            <w:pPr>
              <w:shd w:val="clear" w:color="auto" w:fill="FFFFFF"/>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51080D">
              <w:rPr>
                <w:rFonts w:ascii="Times New Roman" w:eastAsia="Times New Roman" w:hAnsi="Times New Roman" w:cs="Times New Roman"/>
                <w:iCs/>
                <w:sz w:val="24"/>
                <w:szCs w:val="24"/>
              </w:rPr>
              <w:t xml:space="preserve">Критерии и уровни </w:t>
            </w:r>
            <w:r w:rsidRPr="0051080D">
              <w:rPr>
                <w:rFonts w:ascii="Times New Roman" w:eastAsia="Times New Roman" w:hAnsi="Times New Roman" w:cs="Times New Roman"/>
                <w:bCs/>
                <w:iCs/>
                <w:sz w:val="24"/>
                <w:szCs w:val="24"/>
              </w:rPr>
              <w:t xml:space="preserve">профессионального становления педагога. </w:t>
            </w:r>
            <w:r w:rsidRPr="0051080D">
              <w:rPr>
                <w:rFonts w:ascii="Times New Roman" w:eastAsia="Times New Roman" w:hAnsi="Times New Roman" w:cs="Times New Roman"/>
                <w:iCs/>
                <w:sz w:val="24"/>
                <w:szCs w:val="24"/>
              </w:rPr>
              <w:t>Культура профессионально-личностного самоопределения</w:t>
            </w:r>
            <w:r w:rsidRPr="0051080D">
              <w:rPr>
                <w:rFonts w:ascii="Times New Roman" w:eastAsia="Times New Roman" w:hAnsi="Times New Roman" w:cs="Times New Roman"/>
                <w:bCs/>
                <w:i/>
                <w:sz w:val="24"/>
                <w:szCs w:val="24"/>
              </w:rPr>
              <w:t xml:space="preserve"> </w:t>
            </w:r>
            <w:r w:rsidRPr="0051080D">
              <w:rPr>
                <w:rFonts w:ascii="Times New Roman" w:eastAsia="Times New Roman" w:hAnsi="Times New Roman" w:cs="Times New Roman"/>
                <w:bCs/>
                <w:iCs/>
                <w:sz w:val="24"/>
                <w:szCs w:val="24"/>
              </w:rPr>
              <w:t>преподавателя вуза</w:t>
            </w:r>
            <w:r w:rsidRPr="0051080D">
              <w:rPr>
                <w:rFonts w:ascii="Times New Roman" w:eastAsia="Times New Roman" w:hAnsi="Times New Roman" w:cs="Times New Roman"/>
                <w:bCs/>
                <w:i/>
                <w:sz w:val="24"/>
                <w:szCs w:val="24"/>
              </w:rPr>
              <w:t>.</w:t>
            </w:r>
            <w:r w:rsidRPr="0051080D">
              <w:rPr>
                <w:rFonts w:ascii="Times New Roman" w:eastAsia="Times New Roman" w:hAnsi="Times New Roman" w:cs="Times New Roman"/>
                <w:b/>
                <w:iCs/>
                <w:sz w:val="24"/>
                <w:szCs w:val="24"/>
              </w:rPr>
              <w:t xml:space="preserve"> </w:t>
            </w:r>
            <w:r w:rsidRPr="0051080D">
              <w:rPr>
                <w:rFonts w:ascii="Times New Roman" w:eastAsia="Times New Roman" w:hAnsi="Times New Roman" w:cs="Times New Roman"/>
                <w:bCs/>
                <w:iCs/>
                <w:sz w:val="24"/>
                <w:szCs w:val="24"/>
              </w:rPr>
              <w:t>Фазы профессионального становления</w:t>
            </w:r>
            <w:r w:rsidRPr="0051080D">
              <w:rPr>
                <w:rFonts w:ascii="Times New Roman" w:eastAsia="Times New Roman" w:hAnsi="Times New Roman" w:cs="Times New Roman"/>
                <w:b/>
                <w:iCs/>
                <w:sz w:val="24"/>
                <w:szCs w:val="24"/>
              </w:rPr>
              <w:t xml:space="preserve"> </w:t>
            </w:r>
            <w:r w:rsidRPr="0051080D">
              <w:rPr>
                <w:rFonts w:ascii="Times New Roman" w:eastAsia="Times New Roman" w:hAnsi="Times New Roman" w:cs="Times New Roman"/>
                <w:bCs/>
                <w:iCs/>
                <w:sz w:val="24"/>
                <w:szCs w:val="24"/>
              </w:rPr>
              <w:t>педагога.</w:t>
            </w:r>
            <w:r w:rsidRPr="0051080D">
              <w:rPr>
                <w:rFonts w:ascii="Times New Roman" w:eastAsia="Times New Roman" w:hAnsi="Times New Roman" w:cs="Times New Roman"/>
                <w:sz w:val="24"/>
                <w:szCs w:val="24"/>
              </w:rPr>
              <w:t xml:space="preserve"> Профессиональное развитие</w:t>
            </w:r>
            <w:r w:rsidRPr="0051080D">
              <w:rPr>
                <w:rFonts w:ascii="Times New Roman" w:eastAsia="Times New Roman" w:hAnsi="Times New Roman" w:cs="Times New Roman"/>
                <w:bCs/>
                <w:iCs/>
                <w:sz w:val="24"/>
                <w:szCs w:val="24"/>
              </w:rPr>
              <w:t xml:space="preserve"> педагога</w:t>
            </w:r>
            <w:r w:rsidRPr="0051080D">
              <w:rPr>
                <w:rFonts w:ascii="Times New Roman" w:eastAsia="Times New Roman" w:hAnsi="Times New Roman" w:cs="Times New Roman"/>
                <w:sz w:val="24"/>
                <w:szCs w:val="24"/>
              </w:rPr>
              <w:t>.</w:t>
            </w:r>
          </w:p>
          <w:p w:rsidR="00481495" w:rsidRPr="0051080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51080D" w:rsidRDefault="00481495" w:rsidP="0051080D">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Деструктивные аспекты работы</w:t>
            </w:r>
            <w:r w:rsidRPr="0051080D">
              <w:rPr>
                <w:rFonts w:ascii="Times New Roman" w:eastAsia="Times New Roman" w:hAnsi="Times New Roman" w:cs="Times New Roman"/>
                <w:i/>
                <w:sz w:val="24"/>
                <w:szCs w:val="24"/>
              </w:rPr>
              <w:t xml:space="preserve"> </w:t>
            </w:r>
            <w:r w:rsidRPr="0051080D">
              <w:rPr>
                <w:rFonts w:ascii="Times New Roman" w:eastAsia="Times New Roman" w:hAnsi="Times New Roman" w:cs="Times New Roman"/>
                <w:iCs/>
                <w:sz w:val="24"/>
                <w:szCs w:val="24"/>
              </w:rPr>
              <w:t>преподавателя вуза.</w:t>
            </w:r>
            <w:r w:rsidRPr="0051080D">
              <w:rPr>
                <w:rFonts w:ascii="Times New Roman" w:eastAsia="Times New Roman" w:hAnsi="Times New Roman" w:cs="Times New Roman"/>
                <w:i/>
                <w:sz w:val="24"/>
                <w:szCs w:val="24"/>
              </w:rPr>
              <w:t xml:space="preserve"> </w:t>
            </w:r>
            <w:r w:rsidRPr="0051080D">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51080D">
              <w:rPr>
                <w:rFonts w:ascii="Times New Roman" w:eastAsia="Times New Roman" w:hAnsi="Times New Roman" w:cs="Times New Roman"/>
                <w:iCs/>
                <w:spacing w:val="-2"/>
                <w:sz w:val="24"/>
                <w:szCs w:val="24"/>
              </w:rPr>
              <w:t xml:space="preserve"> педагогических дефор</w:t>
            </w:r>
            <w:r w:rsidRPr="0051080D">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51080D"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51080D" w:rsidRDefault="00481495" w:rsidP="0051080D">
            <w:pPr>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51080D">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№8.</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51080D" w:rsidRDefault="00481495" w:rsidP="0051080D">
            <w:pPr>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Ролевые позиции преподавателя психологии.</w:t>
            </w:r>
            <w:r w:rsidRPr="0051080D">
              <w:rPr>
                <w:rFonts w:ascii="Times New Roman" w:eastAsia="Times New Roman" w:hAnsi="Times New Roman" w:cs="Times New Roman"/>
                <w:i/>
                <w:iCs/>
                <w:sz w:val="24"/>
                <w:szCs w:val="24"/>
              </w:rPr>
              <w:t xml:space="preserve"> </w:t>
            </w:r>
            <w:r w:rsidRPr="0051080D">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51080D">
              <w:rPr>
                <w:rFonts w:ascii="Times New Roman" w:eastAsia="Times New Roman" w:hAnsi="Times New Roman" w:cs="Times New Roman"/>
                <w:i/>
                <w:iCs/>
                <w:sz w:val="24"/>
                <w:szCs w:val="24"/>
              </w:rPr>
              <w:t xml:space="preserve">. </w:t>
            </w:r>
            <w:r w:rsidRPr="0051080D">
              <w:rPr>
                <w:rFonts w:ascii="Times New Roman" w:eastAsia="Times New Roman" w:hAnsi="Times New Roman" w:cs="Times New Roman"/>
                <w:sz w:val="24"/>
                <w:szCs w:val="24"/>
              </w:rPr>
              <w:t>Стили взаимодействия со студентами.</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№9.</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51080D" w:rsidRDefault="00481495" w:rsidP="0051080D">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№10.</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51080D" w:rsidRDefault="00481495" w:rsidP="0051080D">
            <w:pPr>
              <w:shd w:val="clear" w:color="auto" w:fill="FFFFFF"/>
              <w:spacing w:after="0" w:line="240" w:lineRule="auto"/>
              <w:contextualSpacing/>
              <w:jc w:val="both"/>
              <w:rPr>
                <w:rFonts w:ascii="Times New Roman" w:eastAsia="Times New Roman" w:hAnsi="Times New Roman" w:cs="Times New Roman"/>
                <w:bCs/>
                <w:iCs/>
                <w:sz w:val="24"/>
                <w:szCs w:val="24"/>
              </w:rPr>
            </w:pPr>
            <w:r w:rsidRPr="0051080D">
              <w:rPr>
                <w:rFonts w:ascii="Times New Roman" w:eastAsia="Times New Roman" w:hAnsi="Times New Roman" w:cs="Times New Roman"/>
                <w:iCs/>
                <w:sz w:val="24"/>
                <w:szCs w:val="24"/>
                <w:shd w:val="clear" w:color="auto" w:fill="FFFFFF"/>
              </w:rPr>
              <w:t>Предмет дидактики, подходы к его определению.</w:t>
            </w:r>
            <w:r w:rsidRPr="0051080D">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51080D">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51080D">
              <w:rPr>
                <w:rFonts w:ascii="Times New Roman" w:eastAsia="Times New Roman" w:hAnsi="Times New Roman" w:cs="Times New Roman"/>
                <w:bCs/>
                <w:iCs/>
                <w:sz w:val="24"/>
                <w:szCs w:val="24"/>
              </w:rPr>
              <w:t>неклассического развития</w:t>
            </w:r>
            <w:r w:rsidRPr="0051080D">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51080D">
              <w:rPr>
                <w:rFonts w:ascii="Times New Roman" w:eastAsia="Times New Roman" w:hAnsi="Times New Roman" w:cs="Times New Roman"/>
                <w:sz w:val="24"/>
                <w:szCs w:val="24"/>
              </w:rPr>
              <w:t xml:space="preserve"> Специфика дидактики высшей школы.</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51080D" w:rsidRDefault="00481495" w:rsidP="0051080D">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pacing w:val="-1"/>
                <w:sz w:val="24"/>
                <w:szCs w:val="24"/>
              </w:rPr>
              <w:t xml:space="preserve">Структура дидактики высшей школы, </w:t>
            </w:r>
            <w:r w:rsidRPr="0051080D">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51080D">
              <w:rPr>
                <w:rFonts w:ascii="Times New Roman" w:eastAsia="Times New Roman" w:hAnsi="Times New Roman" w:cs="Times New Roman"/>
                <w:spacing w:val="-1"/>
                <w:sz w:val="24"/>
                <w:szCs w:val="24"/>
              </w:rPr>
              <w:t xml:space="preserve">Дидактические закономерности и принципы. </w:t>
            </w:r>
            <w:r w:rsidRPr="0051080D">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51080D">
              <w:rPr>
                <w:rFonts w:ascii="Times New Roman" w:eastAsia="Times New Roman" w:hAnsi="Times New Roman" w:cs="Times New Roman"/>
                <w:spacing w:val="-1"/>
                <w:sz w:val="24"/>
                <w:szCs w:val="24"/>
              </w:rPr>
              <w:t>Основные дидактические вопросы дидактики высшей школы.</w:t>
            </w:r>
            <w:r w:rsidRPr="0051080D">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51080D"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№12. Современная вузовская лекция</w:t>
            </w:r>
          </w:p>
          <w:p w:rsidR="00481495" w:rsidRPr="0051080D" w:rsidRDefault="00481495" w:rsidP="0051080D">
            <w:pPr>
              <w:shd w:val="clear" w:color="auto" w:fill="FFFFFF"/>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51080D">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51080D">
              <w:rPr>
                <w:rFonts w:ascii="Times New Roman" w:eastAsia="Times New Roman" w:hAnsi="Times New Roman" w:cs="Times New Roman"/>
                <w:sz w:val="24"/>
                <w:szCs w:val="24"/>
              </w:rPr>
              <w:t xml:space="preserve">Классификация вузовской </w:t>
            </w:r>
            <w:r w:rsidRPr="0051080D">
              <w:rPr>
                <w:rFonts w:ascii="Times New Roman" w:eastAsia="Times New Roman" w:hAnsi="Times New Roman" w:cs="Times New Roman"/>
                <w:sz w:val="24"/>
                <w:szCs w:val="24"/>
                <w:shd w:val="clear" w:color="auto" w:fill="FFFFFF"/>
              </w:rPr>
              <w:t>лекции</w:t>
            </w:r>
            <w:r w:rsidRPr="0051080D">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51080D">
              <w:rPr>
                <w:rFonts w:ascii="Times New Roman" w:eastAsia="Times New Roman" w:hAnsi="Times New Roman" w:cs="Times New Roman"/>
                <w:b/>
                <w:bCs/>
                <w:sz w:val="24"/>
                <w:szCs w:val="24"/>
              </w:rPr>
              <w:t xml:space="preserve"> </w:t>
            </w:r>
            <w:r w:rsidRPr="0051080D">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№13.</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51080D" w:rsidRDefault="00481495" w:rsidP="0051080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51080D" w:rsidRDefault="00481495" w:rsidP="00481495">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№14.</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51080D" w:rsidRDefault="00481495" w:rsidP="0051080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51080D">
              <w:rPr>
                <w:rFonts w:ascii="Times New Roman" w:eastAsia="Times New Roman" w:hAnsi="Times New Roman" w:cs="Times New Roman"/>
                <w:bCs/>
                <w:sz w:val="24"/>
                <w:szCs w:val="24"/>
              </w:rPr>
              <w:t>Организация самостоятельной деятельности.</w:t>
            </w:r>
            <w:r w:rsidRPr="0051080D">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51080D">
              <w:rPr>
                <w:rFonts w:ascii="Times New Roman" w:eastAsia="Times New Roman" w:hAnsi="Times New Roman" w:cs="Times New Roman"/>
                <w:b/>
                <w:sz w:val="24"/>
                <w:szCs w:val="24"/>
              </w:rPr>
              <w:t>.</w:t>
            </w:r>
            <w:r w:rsidRPr="0051080D">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№15.</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51080D" w:rsidRDefault="00481495" w:rsidP="0051080D">
            <w:pPr>
              <w:tabs>
                <w:tab w:val="left" w:pos="1134"/>
              </w:tabs>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51080D">
              <w:rPr>
                <w:rFonts w:ascii="Times New Roman" w:eastAsia="Times New Roman" w:hAnsi="Times New Roman" w:cs="Times New Roman"/>
                <w:sz w:val="24"/>
                <w:szCs w:val="24"/>
              </w:rPr>
              <w:t>Дополнительные основания для использования данной технологии</w:t>
            </w:r>
            <w:r w:rsidRPr="0051080D">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№16.</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51080D" w:rsidRDefault="00481495" w:rsidP="0051080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1080D">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51080D">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51080D">
              <w:rPr>
                <w:rFonts w:ascii="Times New Roman" w:eastAsia="Calibri" w:hAnsi="Times New Roman" w:cs="Times New Roman"/>
                <w:bCs/>
                <w:iCs/>
                <w:sz w:val="24"/>
                <w:szCs w:val="24"/>
                <w:lang w:eastAsia="en-US"/>
              </w:rPr>
              <w:t xml:space="preserve"> Краткосрочные и долгосрочные </w:t>
            </w:r>
            <w:r w:rsidRPr="0051080D">
              <w:rPr>
                <w:rFonts w:ascii="Times New Roman" w:eastAsia="Calibri" w:hAnsi="Times New Roman" w:cs="Times New Roman"/>
                <w:bCs/>
                <w:iCs/>
                <w:sz w:val="24"/>
                <w:szCs w:val="24"/>
                <w:lang w:val="en-US" w:eastAsia="en-US"/>
              </w:rPr>
              <w:t>W</w:t>
            </w:r>
            <w:r w:rsidRPr="0051080D">
              <w:rPr>
                <w:rFonts w:ascii="Times New Roman" w:eastAsia="Calibri" w:hAnsi="Times New Roman" w:cs="Times New Roman"/>
                <w:bCs/>
                <w:iCs/>
                <w:sz w:val="24"/>
                <w:szCs w:val="24"/>
                <w:lang w:eastAsia="en-US"/>
              </w:rPr>
              <w:t>eb-квесты. Формы wе</w:t>
            </w:r>
            <w:r w:rsidRPr="0051080D">
              <w:rPr>
                <w:rFonts w:ascii="Times New Roman" w:eastAsia="Calibri" w:hAnsi="Times New Roman" w:cs="Times New Roman"/>
                <w:bCs/>
                <w:iCs/>
                <w:sz w:val="24"/>
                <w:szCs w:val="24"/>
                <w:lang w:val="en-US" w:eastAsia="en-US"/>
              </w:rPr>
              <w:t>b</w:t>
            </w:r>
            <w:r w:rsidRPr="0051080D">
              <w:rPr>
                <w:rFonts w:ascii="Times New Roman" w:eastAsia="Calibri" w:hAnsi="Times New Roman" w:cs="Times New Roman"/>
                <w:bCs/>
                <w:iCs/>
                <w:sz w:val="24"/>
                <w:szCs w:val="24"/>
                <w:lang w:eastAsia="en-US"/>
              </w:rPr>
              <w:t>-квеста. Шкала критериев оценки wе</w:t>
            </w:r>
            <w:r w:rsidRPr="0051080D">
              <w:rPr>
                <w:rFonts w:ascii="Times New Roman" w:eastAsia="Calibri" w:hAnsi="Times New Roman" w:cs="Times New Roman"/>
                <w:bCs/>
                <w:iCs/>
                <w:sz w:val="24"/>
                <w:szCs w:val="24"/>
                <w:lang w:val="en-US" w:eastAsia="en-US"/>
              </w:rPr>
              <w:t>b</w:t>
            </w:r>
            <w:r w:rsidRPr="0051080D">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51080D">
              <w:rPr>
                <w:rFonts w:ascii="Times New Roman" w:eastAsia="Calibri" w:hAnsi="Times New Roman" w:cs="Times New Roman"/>
                <w:sz w:val="24"/>
                <w:szCs w:val="24"/>
                <w:lang w:eastAsia="en-US"/>
              </w:rPr>
              <w:t xml:space="preserve"> </w:t>
            </w:r>
            <w:r w:rsidRPr="0051080D">
              <w:rPr>
                <w:rFonts w:ascii="Times New Roman" w:eastAsia="Times New Roman" w:hAnsi="Times New Roman" w:cs="Times New Roman"/>
                <w:sz w:val="24"/>
                <w:szCs w:val="24"/>
                <w:lang w:eastAsia="en-US"/>
              </w:rPr>
              <w:t>Структурные компоненты симуляции.</w:t>
            </w:r>
          </w:p>
          <w:p w:rsidR="00481495" w:rsidRPr="0051080D"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51080D">
              <w:rPr>
                <w:rFonts w:ascii="Times New Roman" w:eastAsia="Times New Roman" w:hAnsi="Times New Roman" w:cs="Times New Roman"/>
                <w:b/>
                <w:sz w:val="24"/>
                <w:szCs w:val="24"/>
              </w:rPr>
              <w:t>Тема №17.</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51080D" w:rsidRDefault="00481495" w:rsidP="0051080D">
            <w:pPr>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51080D" w:rsidRDefault="003F54EE" w:rsidP="00A35CE9">
            <w:pPr>
              <w:tabs>
                <w:tab w:val="left" w:pos="993"/>
              </w:tabs>
              <w:spacing w:after="0" w:line="240" w:lineRule="auto"/>
              <w:jc w:val="center"/>
              <w:rPr>
                <w:rFonts w:ascii="Times New Roman" w:hAnsi="Times New Roman" w:cs="Times New Roman"/>
                <w:b/>
                <w:sz w:val="24"/>
                <w:szCs w:val="24"/>
              </w:rPr>
            </w:pPr>
            <w:r w:rsidRPr="0051080D">
              <w:rPr>
                <w:rFonts w:ascii="Times New Roman" w:hAnsi="Times New Roman" w:cs="Times New Roman"/>
                <w:b/>
                <w:sz w:val="24"/>
                <w:szCs w:val="24"/>
              </w:rPr>
              <w:t>2.1.2</w:t>
            </w:r>
            <w:r w:rsidRPr="0051080D">
              <w:rPr>
                <w:rFonts w:ascii="Times New Roman" w:hAnsi="Times New Roman" w:cs="Times New Roman"/>
                <w:b/>
                <w:sz w:val="24"/>
                <w:szCs w:val="24"/>
              </w:rPr>
              <w:tab/>
              <w:t>Методология подготовки научного исследования в области экономики</w:t>
            </w:r>
          </w:p>
        </w:tc>
      </w:tr>
      <w:tr w:rsidR="007A13D0"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1. Теоретические основы организации научного исследования</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3F54EE" w:rsidRPr="0051080D"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51080D">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3F54EE" w:rsidRPr="0051080D"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3F54EE" w:rsidRPr="0051080D"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владеть навыками самостоятельной постановки </w:t>
            </w:r>
            <w:r w:rsidRPr="0051080D">
              <w:rPr>
                <w:rFonts w:ascii="Times New Roman" w:eastAsia="Times New Roman" w:hAnsi="Times New Roman" w:cs="Times New Roman"/>
                <w:bCs/>
                <w:sz w:val="24"/>
                <w:szCs w:val="24"/>
              </w:rPr>
              <w:t>научно-исследовательской проблемы</w:t>
            </w:r>
            <w:r w:rsidRPr="0051080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Сущность и содержание методологии научного исследования.</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Научная проблема и подходы к её постановке.</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51080D">
              <w:rPr>
                <w:rFonts w:ascii="Times New Roman" w:eastAsia="Times New Roman" w:hAnsi="Times New Roman" w:cs="Times New Roman"/>
                <w:sz w:val="24"/>
                <w:szCs w:val="24"/>
                <w:shd w:val="clear" w:color="auto" w:fill="F5F6F9"/>
              </w:rPr>
              <w:t>.</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Средства и методы научного исследования.</w:t>
            </w:r>
          </w:p>
          <w:p w:rsidR="003F54EE" w:rsidRPr="0051080D" w:rsidRDefault="003F54EE" w:rsidP="003F54E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51080D">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Управление научно-исследовательскими работами в вузе.</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51080D">
              <w:rPr>
                <w:rFonts w:ascii="Times New Roman" w:eastAsia="Times New Roman" w:hAnsi="Times New Roman" w:cs="Times New Roman"/>
                <w:i/>
                <w:sz w:val="24"/>
                <w:szCs w:val="24"/>
              </w:rPr>
              <w:t>Раздел II. Методология подготовки научного исследования</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3F54EE" w:rsidRPr="0051080D"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знать </w:t>
            </w:r>
            <w:r w:rsidRPr="0051080D">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51080D">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3F54EE" w:rsidRPr="0051080D"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уметь </w:t>
            </w:r>
            <w:r w:rsidRPr="0051080D">
              <w:rPr>
                <w:rFonts w:ascii="Times New Roman" w:eastAsia="Times New Roman" w:hAnsi="Times New Roman" w:cs="Times New Roman"/>
                <w:sz w:val="24"/>
                <w:szCs w:val="24"/>
              </w:rPr>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3F54EE" w:rsidRPr="0051080D"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владеть </w:t>
            </w:r>
            <w:r w:rsidRPr="0051080D">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51080D">
              <w:rPr>
                <w:rFonts w:ascii="Times New Roman" w:eastAsia="Times New Roman" w:hAnsi="Times New Roman" w:cs="Times New Roman"/>
                <w:bCs/>
                <w:sz w:val="24"/>
                <w:szCs w:val="24"/>
              </w:rPr>
              <w:t>научно-исследовательской проблемы</w:t>
            </w:r>
            <w:r w:rsidRPr="0051080D">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3F54EE" w:rsidRPr="0051080D"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Методы экономических наук.</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Методология диссертационного исследования в области экономических наук</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3F54EE"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D70D6A" w:rsidRPr="0051080D"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51080D"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51080D" w:rsidRDefault="00C9622C"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2.1.3</w:t>
            </w:r>
            <w:r w:rsidRPr="0051080D">
              <w:rPr>
                <w:rFonts w:ascii="Times New Roman" w:eastAsia="Times New Roman" w:hAnsi="Times New Roman" w:cs="Times New Roman"/>
                <w:b/>
                <w:sz w:val="24"/>
                <w:szCs w:val="24"/>
              </w:rPr>
              <w:tab/>
              <w:t>Методика преподавания дисциплин в области экономических процессов</w:t>
            </w:r>
          </w:p>
          <w:p w:rsidR="00996EED" w:rsidRPr="0051080D" w:rsidRDefault="00996EED" w:rsidP="00996EED">
            <w:pPr>
              <w:autoSpaceDE w:val="0"/>
              <w:autoSpaceDN w:val="0"/>
              <w:adjustRightInd w:val="0"/>
              <w:spacing w:after="0" w:line="240" w:lineRule="auto"/>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 xml:space="preserve">Раздел </w:t>
            </w:r>
            <w:r w:rsidRPr="0051080D">
              <w:rPr>
                <w:rFonts w:ascii="Times New Roman" w:eastAsia="Times New Roman" w:hAnsi="Times New Roman" w:cs="Times New Roman"/>
                <w:i/>
                <w:sz w:val="24"/>
                <w:szCs w:val="24"/>
                <w:lang w:val="en-US"/>
              </w:rPr>
              <w:t>I</w:t>
            </w:r>
            <w:r w:rsidRPr="0051080D">
              <w:rPr>
                <w:rFonts w:ascii="Times New Roman" w:eastAsia="Times New Roman" w:hAnsi="Times New Roman" w:cs="Times New Roman"/>
                <w:i/>
                <w:sz w:val="24"/>
                <w:szCs w:val="24"/>
              </w:rPr>
              <w:t xml:space="preserve">. Проблематика методического обеспечения преподавания дисциплин в области </w:t>
            </w:r>
            <w:r w:rsidR="00C9622C" w:rsidRPr="0051080D">
              <w:rPr>
                <w:rFonts w:ascii="Times New Roman" w:eastAsia="Times New Roman" w:hAnsi="Times New Roman" w:cs="Times New Roman"/>
                <w:i/>
                <w:sz w:val="24"/>
                <w:szCs w:val="24"/>
              </w:rPr>
              <w:t>экономики</w:t>
            </w:r>
          </w:p>
          <w:p w:rsidR="00996EED" w:rsidRPr="0051080D" w:rsidRDefault="00996EED" w:rsidP="00996EE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996EED" w:rsidRPr="0051080D"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знать принципы отбора содержания учебного материала дисциплин в области </w:t>
            </w:r>
            <w:r w:rsidR="00C9622C" w:rsidRPr="0051080D">
              <w:rPr>
                <w:rFonts w:ascii="Times New Roman" w:eastAsia="Times New Roman" w:hAnsi="Times New Roman" w:cs="Times New Roman"/>
                <w:sz w:val="24"/>
                <w:szCs w:val="24"/>
              </w:rPr>
              <w:t>экономики</w:t>
            </w:r>
          </w:p>
          <w:p w:rsidR="00996EED" w:rsidRPr="0051080D"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уметь проектировать образовательный процесс с использованием современных технологий;</w:t>
            </w:r>
          </w:p>
          <w:p w:rsidR="00996EED" w:rsidRPr="0051080D"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владеть </w:t>
            </w:r>
            <w:r w:rsidRPr="0051080D">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51080D">
              <w:rPr>
                <w:rFonts w:ascii="Times New Roman" w:eastAsia="Times New Roman" w:hAnsi="Times New Roman" w:cs="Times New Roman"/>
                <w:sz w:val="24"/>
                <w:szCs w:val="24"/>
              </w:rPr>
              <w:t>.</w:t>
            </w:r>
          </w:p>
          <w:p w:rsidR="00C9622C" w:rsidRPr="0051080D"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C9622C" w:rsidRPr="0051080D"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C9622C" w:rsidRPr="0051080D"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Содержание и сущность методики преподавания экономических дисциплин.</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C9622C" w:rsidRPr="0051080D"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Cs/>
                <w:sz w:val="24"/>
                <w:szCs w:val="24"/>
              </w:rPr>
              <w:t>Задача подготовки кадров и модель современного преподавателя-экономиста.</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 xml:space="preserve">Раздел 2. Основы традиционной и инновационной методик преподавания дисциплин в области экономики </w:t>
            </w:r>
          </w:p>
          <w:p w:rsidR="00C9622C" w:rsidRPr="0051080D" w:rsidRDefault="00C9622C" w:rsidP="00C9622C">
            <w:pPr>
              <w:tabs>
                <w:tab w:val="left" w:pos="1134"/>
              </w:tabs>
              <w:spacing w:after="0" w:line="240" w:lineRule="auto"/>
              <w:jc w:val="both"/>
              <w:rPr>
                <w:rFonts w:ascii="Times New Roman" w:eastAsia="Calibri" w:hAnsi="Times New Roman" w:cs="Times New Roman"/>
                <w:i/>
                <w:sz w:val="24"/>
                <w:szCs w:val="24"/>
              </w:rPr>
            </w:pPr>
            <w:r w:rsidRPr="0051080D">
              <w:rPr>
                <w:rFonts w:ascii="Times New Roman" w:eastAsia="Calibri" w:hAnsi="Times New Roman" w:cs="Times New Roman"/>
                <w:sz w:val="24"/>
                <w:szCs w:val="24"/>
              </w:rPr>
              <w:t>обучающийся должен:</w:t>
            </w:r>
          </w:p>
          <w:p w:rsidR="00C9622C" w:rsidRPr="0051080D"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знать </w:t>
            </w:r>
            <w:r w:rsidRPr="0051080D">
              <w:rPr>
                <w:rFonts w:ascii="Times New Roman" w:eastAsia="Times New Roman" w:hAnsi="Times New Roman" w:cs="Times New Roman"/>
                <w:sz w:val="24"/>
                <w:szCs w:val="24"/>
              </w:rPr>
              <w:t>методы, методики и технологии обучения экономическим дисциплинам</w:t>
            </w:r>
            <w:r w:rsidRPr="0051080D">
              <w:rPr>
                <w:rFonts w:ascii="Times New Roman" w:eastAsia="Times New Roman" w:hAnsi="Times New Roman" w:cs="Times New Roman"/>
                <w:bCs/>
                <w:sz w:val="24"/>
                <w:szCs w:val="24"/>
              </w:rPr>
              <w:t>;</w:t>
            </w:r>
          </w:p>
          <w:p w:rsidR="00C9622C" w:rsidRPr="0051080D"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уметь </w:t>
            </w:r>
            <w:r w:rsidRPr="0051080D">
              <w:rPr>
                <w:rFonts w:ascii="Times New Roman" w:eastAsia="Times New Roman" w:hAnsi="Times New Roman" w:cs="Times New Roman"/>
                <w:sz w:val="24"/>
                <w:szCs w:val="24"/>
              </w:rPr>
              <w:t>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w:t>
            </w:r>
          </w:p>
          <w:p w:rsidR="00C9622C" w:rsidRPr="0051080D"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владеть </w:t>
            </w:r>
            <w:r w:rsidRPr="0051080D">
              <w:rPr>
                <w:rFonts w:ascii="Times New Roman" w:eastAsia="Times New Roman" w:hAnsi="Times New Roman" w:cs="Times New Roman"/>
                <w:sz w:val="24"/>
                <w:szCs w:val="24"/>
              </w:rPr>
              <w:t>навыками разработки учебных программ и методического обеспечения по экономическим дисциплинам.</w:t>
            </w:r>
          </w:p>
          <w:p w:rsidR="00C9622C" w:rsidRPr="0051080D" w:rsidRDefault="00C9622C" w:rsidP="00C9622C">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Методика отбора и конструирования дидактических единиц </w:t>
            </w:r>
            <w:r w:rsidRPr="0051080D">
              <w:rPr>
                <w:rFonts w:ascii="Times New Roman" w:eastAsia="Times New Roman" w:hAnsi="Times New Roman" w:cs="Times New Roman"/>
                <w:bCs/>
                <w:sz w:val="24"/>
                <w:szCs w:val="24"/>
              </w:rPr>
              <w:t>экономических дисциплин.</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экономической науки; всесторонне раскрытие закономерностей функционирования предмета экономической науки; перечень и содержания основных понятий и категорий конкретной экономической науки; методы, принципы конкретной экономической науки; инструментарий конкретной области экономической науки. Совокупность правил, приёмов и способов выделения из массива информации об экономической науке необходимых дидактических единиц: достаточность, определённость, конкретность, непротиворечивость, тождественность.</w:t>
            </w:r>
          </w:p>
          <w:p w:rsidR="00C9622C" w:rsidRPr="0051080D"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b/>
                <w:sz w:val="24"/>
                <w:szCs w:val="24"/>
              </w:rPr>
            </w:pPr>
            <w:r w:rsidRPr="0051080D">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экономистов. Специфика использования методов изложения материала в области экономики и управления народным хозяйством.</w:t>
            </w:r>
          </w:p>
          <w:p w:rsidR="00C9622C" w:rsidRPr="0051080D" w:rsidRDefault="00C9622C" w:rsidP="00C9622C">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b/>
                <w:sz w:val="24"/>
                <w:szCs w:val="24"/>
              </w:rPr>
            </w:pPr>
            <w:r w:rsidRPr="0051080D">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C9622C" w:rsidRPr="0051080D" w:rsidRDefault="00C9622C" w:rsidP="00C9622C">
            <w:pPr>
              <w:tabs>
                <w:tab w:val="left" w:pos="1134"/>
              </w:tabs>
              <w:spacing w:after="0" w:line="240" w:lineRule="auto"/>
              <w:jc w:val="both"/>
              <w:rPr>
                <w:rFonts w:ascii="Times New Roman" w:eastAsia="Times New Roman" w:hAnsi="Times New Roman" w:cs="Times New Roman"/>
                <w:b/>
                <w:sz w:val="24"/>
                <w:szCs w:val="24"/>
                <w:lang w:val="x-none" w:eastAsia="x-none"/>
              </w:rPr>
            </w:pPr>
            <w:r w:rsidRPr="0051080D">
              <w:rPr>
                <w:rFonts w:ascii="Times New Roman" w:eastAsia="Times New Roman" w:hAnsi="Times New Roman" w:cs="Times New Roman"/>
                <w:sz w:val="24"/>
                <w:szCs w:val="24"/>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C9622C" w:rsidRPr="0051080D"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экономистов. Соотношение экономической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C9622C" w:rsidRPr="0051080D" w:rsidRDefault="00C9622C" w:rsidP="00C9622C">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№8.</w:t>
            </w:r>
            <w:r w:rsidRPr="0051080D">
              <w:rPr>
                <w:rFonts w:ascii="Times New Roman" w:eastAsia="Times New Roman" w:hAnsi="Times New Roman" w:cs="Times New Roman"/>
                <w:sz w:val="24"/>
                <w:szCs w:val="24"/>
              </w:rPr>
              <w:t xml:space="preserve"> Особенности методик преподавания дисциплин в области экономики.</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lang w:val="x-none" w:eastAsia="x-none"/>
              </w:rPr>
            </w:pPr>
            <w:r w:rsidRPr="0051080D">
              <w:rPr>
                <w:rFonts w:ascii="Times New Roman" w:eastAsia="Times New Roman" w:hAnsi="Times New Roman" w:cs="Times New Roman"/>
                <w:sz w:val="24"/>
                <w:szCs w:val="24"/>
                <w:lang w:val="x-none" w:eastAsia="x-none"/>
              </w:rPr>
              <w:t xml:space="preserve">Общие методические принципы преподавания </w:t>
            </w:r>
            <w:r w:rsidRPr="0051080D">
              <w:rPr>
                <w:rFonts w:ascii="Times New Roman" w:eastAsia="Times New Roman" w:hAnsi="Times New Roman" w:cs="Times New Roman"/>
                <w:iCs/>
                <w:sz w:val="24"/>
                <w:szCs w:val="24"/>
                <w:lang w:val="x-none" w:eastAsia="x-none"/>
              </w:rPr>
              <w:t>экономических дисциплин</w:t>
            </w:r>
            <w:r w:rsidRPr="0051080D">
              <w:rPr>
                <w:rFonts w:ascii="Times New Roman" w:eastAsia="Times New Roman" w:hAnsi="Times New Roman" w:cs="Times New Roman"/>
                <w:sz w:val="24"/>
                <w:szCs w:val="24"/>
                <w:lang w:val="x-none" w:eastAsia="x-none"/>
              </w:rPr>
              <w:t xml:space="preserve">. Особенности преподавания теоретических экономических дисциплин: теория экономики, истории экономических учений. Особенности преподавания отраслевых экономических дисциплин: экономики и управления народного хозяйства (по отраслям и сферам деятельности). </w:t>
            </w:r>
          </w:p>
          <w:p w:rsidR="00C9622C" w:rsidRPr="0051080D"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Особенности преподавания специальных экономических дисциплин: эконометрика, экономико-математическое моделирование и др. Общее и специфическое в преподавании этих групп дисциплин.</w:t>
            </w:r>
          </w:p>
          <w:p w:rsidR="00C9622C" w:rsidRPr="0051080D" w:rsidRDefault="00C9622C" w:rsidP="00C9622C">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i/>
                <w:sz w:val="24"/>
                <w:szCs w:val="24"/>
              </w:rPr>
              <w:t>Раздел 3. Содержание методического обеспечения учебно-воспитательного процесса</w:t>
            </w:r>
          </w:p>
          <w:p w:rsidR="00C9622C" w:rsidRPr="0051080D" w:rsidRDefault="00C9622C" w:rsidP="00C9622C">
            <w:pPr>
              <w:tabs>
                <w:tab w:val="left" w:pos="1134"/>
              </w:tabs>
              <w:autoSpaceDE w:val="0"/>
              <w:autoSpaceDN w:val="0"/>
              <w:adjustRightInd w:val="0"/>
              <w:spacing w:after="0" w:line="240" w:lineRule="auto"/>
              <w:ind w:firstLine="142"/>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обучающийся должен:</w:t>
            </w:r>
          </w:p>
          <w:p w:rsidR="00C9622C" w:rsidRPr="0051080D" w:rsidRDefault="00C9622C" w:rsidP="00C9622C">
            <w:pPr>
              <w:numPr>
                <w:ilvl w:val="0"/>
                <w:numId w:val="38"/>
              </w:numPr>
              <w:tabs>
                <w:tab w:val="left" w:pos="525"/>
                <w:tab w:val="left" w:pos="1134"/>
              </w:tabs>
              <w:autoSpaceDE w:val="0"/>
              <w:autoSpaceDN w:val="0"/>
              <w:adjustRightInd w:val="0"/>
              <w:spacing w:after="0" w:line="240" w:lineRule="auto"/>
              <w:ind w:left="142" w:firstLine="142"/>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знать </w:t>
            </w:r>
            <w:r w:rsidRPr="0051080D">
              <w:rPr>
                <w:rFonts w:ascii="Times New Roman" w:eastAsia="Times New Roman" w:hAnsi="Times New Roman" w:cs="Times New Roman"/>
                <w:sz w:val="24"/>
                <w:szCs w:val="24"/>
              </w:rPr>
              <w:t>формы организации учебной деятельности по изучению нового материала по экономическим дисциплинам</w:t>
            </w:r>
            <w:r w:rsidRPr="0051080D">
              <w:rPr>
                <w:rFonts w:ascii="Times New Roman" w:eastAsia="Times New Roman" w:hAnsi="Times New Roman" w:cs="Times New Roman"/>
                <w:bCs/>
                <w:sz w:val="24"/>
                <w:szCs w:val="24"/>
              </w:rPr>
              <w:t>;</w:t>
            </w:r>
          </w:p>
          <w:p w:rsidR="00C9622C" w:rsidRPr="0051080D" w:rsidRDefault="00C9622C" w:rsidP="00C9622C">
            <w:pPr>
              <w:numPr>
                <w:ilvl w:val="0"/>
                <w:numId w:val="38"/>
              </w:numPr>
              <w:tabs>
                <w:tab w:val="left" w:pos="525"/>
                <w:tab w:val="left" w:pos="1134"/>
              </w:tabs>
              <w:autoSpaceDE w:val="0"/>
              <w:autoSpaceDN w:val="0"/>
              <w:adjustRightInd w:val="0"/>
              <w:spacing w:after="0" w:line="240" w:lineRule="auto"/>
              <w:ind w:left="142" w:firstLine="142"/>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уметь </w:t>
            </w:r>
            <w:r w:rsidRPr="0051080D">
              <w:rPr>
                <w:rFonts w:ascii="Times New Roman" w:eastAsia="Times New Roman" w:hAnsi="Times New Roman" w:cs="Times New Roman"/>
                <w:sz w:val="24"/>
                <w:szCs w:val="24"/>
              </w:rPr>
              <w:t>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w:t>
            </w:r>
          </w:p>
          <w:p w:rsidR="00C9622C" w:rsidRPr="0051080D" w:rsidRDefault="00C9622C" w:rsidP="00C9622C">
            <w:pPr>
              <w:numPr>
                <w:ilvl w:val="0"/>
                <w:numId w:val="38"/>
              </w:numPr>
              <w:tabs>
                <w:tab w:val="left" w:pos="525"/>
                <w:tab w:val="left" w:pos="708"/>
                <w:tab w:val="left" w:pos="1134"/>
              </w:tabs>
              <w:spacing w:after="0" w:line="240" w:lineRule="auto"/>
              <w:ind w:left="142" w:firstLine="142"/>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владеть </w:t>
            </w:r>
            <w:r w:rsidRPr="0051080D">
              <w:rPr>
                <w:rFonts w:ascii="Times New Roman" w:eastAsia="Times New Roman" w:hAnsi="Times New Roman" w:cs="Times New Roman"/>
                <w:sz w:val="24"/>
                <w:szCs w:val="24"/>
              </w:rPr>
              <w:t xml:space="preserve">навыками разработки учебных программ и методического обеспечения по экономическим дисциплинам, </w:t>
            </w:r>
            <w:r w:rsidRPr="0051080D">
              <w:rPr>
                <w:rFonts w:ascii="Times New Roman" w:eastAsia="Times New Roman" w:hAnsi="Times New Roman" w:cs="Times New Roman"/>
                <w:bCs/>
                <w:sz w:val="24"/>
                <w:szCs w:val="24"/>
              </w:rPr>
              <w:t>способами ориентации в профессиональных источниках информации</w:t>
            </w:r>
            <w:r w:rsidRPr="0051080D">
              <w:rPr>
                <w:rFonts w:ascii="Times New Roman" w:eastAsia="Times New Roman" w:hAnsi="Times New Roman" w:cs="Times New Roman"/>
                <w:sz w:val="24"/>
                <w:szCs w:val="24"/>
              </w:rPr>
              <w:t>.</w:t>
            </w:r>
          </w:p>
          <w:p w:rsidR="00C9622C" w:rsidRPr="0051080D"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№9.</w:t>
            </w:r>
            <w:r w:rsidRPr="0051080D">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экономических дисциплин.</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C9622C" w:rsidRPr="0051080D"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№10.</w:t>
            </w:r>
            <w:r w:rsidRPr="0051080D">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lang w:val="x-none" w:eastAsia="x-none"/>
              </w:rPr>
            </w:pPr>
            <w:r w:rsidRPr="0051080D">
              <w:rPr>
                <w:rFonts w:ascii="Times New Roman" w:eastAsia="Times New Roman" w:hAnsi="Times New Roman" w:cs="Times New Roman"/>
                <w:sz w:val="24"/>
                <w:szCs w:val="24"/>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экономических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C9622C" w:rsidRPr="0051080D"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C9622C" w:rsidRPr="0051080D" w:rsidRDefault="00C9622C" w:rsidP="00C9622C">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№11.</w:t>
            </w:r>
            <w:r w:rsidRPr="0051080D">
              <w:rPr>
                <w:rFonts w:ascii="Times New Roman" w:eastAsia="Times New Roman" w:hAnsi="Times New Roman" w:cs="Times New Roman"/>
                <w:sz w:val="24"/>
                <w:szCs w:val="24"/>
              </w:rPr>
              <w:t xml:space="preserve"> Методика о</w:t>
            </w:r>
            <w:r w:rsidRPr="0051080D">
              <w:rPr>
                <w:rFonts w:ascii="Times New Roman" w:eastAsia="Times New Roman" w:hAnsi="Times New Roman" w:cs="Times New Roman"/>
                <w:bCs/>
                <w:sz w:val="24"/>
                <w:szCs w:val="24"/>
              </w:rPr>
              <w:t>рганизации и проведение практик в вузе.</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C9622C" w:rsidRPr="0051080D"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№12.</w:t>
            </w:r>
            <w:r w:rsidRPr="0051080D">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p>
          <w:p w:rsidR="00C9622C" w:rsidRPr="0051080D"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экономиста. Характер инновационных моделей УИРС и НИРС, создаваемых в высших учебных заведениях.</w:t>
            </w:r>
          </w:p>
          <w:p w:rsidR="00B85E5A" w:rsidRPr="0051080D" w:rsidRDefault="00C9622C" w:rsidP="00C9622C">
            <w:pPr>
              <w:tabs>
                <w:tab w:val="left" w:pos="900"/>
                <w:tab w:val="left" w:pos="1134"/>
              </w:tabs>
              <w:spacing w:after="0" w:line="240" w:lineRule="auto"/>
              <w:ind w:firstLine="142"/>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r w:rsidR="002D0752" w:rsidRPr="0051080D">
              <w:rPr>
                <w:rFonts w:ascii="Times New Roman" w:eastAsia="Times New Roman" w:hAnsi="Times New Roman" w:cs="Times New Roman"/>
                <w:sz w:val="24"/>
                <w:szCs w:val="24"/>
              </w:rPr>
              <w:t>.</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51080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Модуль 1</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51080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2.1.4.1</w:t>
            </w:r>
            <w:r w:rsidRPr="0051080D">
              <w:rPr>
                <w:rFonts w:ascii="Times New Roman" w:eastAsia="Times New Roman" w:hAnsi="Times New Roman" w:cs="Times New Roman"/>
                <w:b/>
                <w:sz w:val="24"/>
                <w:szCs w:val="24"/>
              </w:rPr>
              <w:tab/>
              <w:t>Иностранный язык</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 Аудирование и говорение на иностранном языке</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51080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51080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51080D"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знать терминологию делового иностранного языка.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51080D">
              <w:rPr>
                <w:rFonts w:ascii="Times New Roman" w:eastAsia="Times New Roman" w:hAnsi="Times New Roman" w:cs="Times New Roman"/>
                <w:i/>
                <w:sz w:val="24"/>
                <w:szCs w:val="24"/>
              </w:rPr>
              <w:t xml:space="preserve">Orthos </w:t>
            </w:r>
            <w:r w:rsidRPr="0051080D">
              <w:rPr>
                <w:rFonts w:ascii="Times New Roman" w:eastAsia="Times New Roman" w:hAnsi="Times New Roman" w:cs="Times New Roman"/>
                <w:sz w:val="24"/>
                <w:szCs w:val="24"/>
              </w:rPr>
              <w:t xml:space="preserve">правильный и </w:t>
            </w:r>
            <w:r w:rsidRPr="0051080D">
              <w:rPr>
                <w:rFonts w:ascii="Times New Roman" w:eastAsia="Times New Roman" w:hAnsi="Times New Roman" w:cs="Times New Roman"/>
                <w:i/>
                <w:sz w:val="24"/>
                <w:szCs w:val="24"/>
              </w:rPr>
              <w:t>epos</w:t>
            </w:r>
            <w:r w:rsidRPr="0051080D">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b/>
                <w:iCs/>
                <w:sz w:val="24"/>
                <w:szCs w:val="24"/>
              </w:rPr>
              <w:t>Тема №2.</w:t>
            </w:r>
            <w:r w:rsidRPr="0051080D">
              <w:rPr>
                <w:rFonts w:ascii="Times New Roman" w:eastAsia="Times New Roman" w:hAnsi="Times New Roman" w:cs="Times New Roman"/>
                <w:iCs/>
                <w:sz w:val="24"/>
                <w:szCs w:val="24"/>
              </w:rPr>
              <w:t xml:space="preserve"> Использование терминологии в научном тексте.</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51080D">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51080D">
              <w:rPr>
                <w:rFonts w:ascii="Times New Roman" w:eastAsia="Times New Roman" w:hAnsi="Times New Roman" w:cs="Times New Roman"/>
                <w:sz w:val="24"/>
                <w:szCs w:val="24"/>
              </w:rPr>
              <w:t xml:space="preserve"> аннотирование и перевод научного текста.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II. Письмо на иностранном языке</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51080D">
              <w:rPr>
                <w:rFonts w:ascii="Times New Roman" w:eastAsia="Times New Roman" w:hAnsi="Times New Roman" w:cs="Times New Roman"/>
                <w:spacing w:val="60"/>
                <w:sz w:val="24"/>
                <w:szCs w:val="24"/>
              </w:rPr>
              <w:t>.</w:t>
            </w:r>
            <w:r w:rsidRPr="0051080D">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51080D">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sz w:val="24"/>
                <w:szCs w:val="24"/>
              </w:rPr>
              <w:t>(реализованное предложение),</w:t>
            </w:r>
            <w:r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bCs/>
                <w:sz w:val="24"/>
                <w:szCs w:val="24"/>
              </w:rPr>
              <w:t>межфразовое единство</w:t>
            </w:r>
            <w:r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 xml:space="preserve">Тема №6. </w:t>
            </w:r>
            <w:r w:rsidRPr="0051080D">
              <w:rPr>
                <w:rFonts w:ascii="Times New Roman" w:eastAsia="Times New Roman" w:hAnsi="Times New Roman" w:cs="Times New Roman"/>
                <w:sz w:val="24"/>
                <w:szCs w:val="24"/>
              </w:rPr>
              <w:t>Основные понятия теории текста.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51080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Cs/>
                <w:sz w:val="24"/>
                <w:szCs w:val="24"/>
              </w:rPr>
              <w:t>Лексикография</w:t>
            </w:r>
            <w:r w:rsidRPr="0051080D">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51080D">
              <w:rPr>
                <w:rFonts w:ascii="Times New Roman" w:eastAsia="Times New Roman" w:hAnsi="Times New Roman" w:cs="Times New Roman"/>
                <w:i/>
                <w:iCs/>
                <w:sz w:val="24"/>
                <w:szCs w:val="24"/>
              </w:rPr>
              <w:t xml:space="preserve">энциклопедические </w:t>
            </w:r>
            <w:r w:rsidRPr="0051080D">
              <w:rPr>
                <w:rFonts w:ascii="Times New Roman" w:eastAsia="Times New Roman" w:hAnsi="Times New Roman" w:cs="Times New Roman"/>
                <w:sz w:val="24"/>
                <w:szCs w:val="24"/>
              </w:rPr>
              <w:t xml:space="preserve">и </w:t>
            </w:r>
            <w:r w:rsidRPr="0051080D">
              <w:rPr>
                <w:rFonts w:ascii="Times New Roman" w:eastAsia="Times New Roman" w:hAnsi="Times New Roman" w:cs="Times New Roman"/>
                <w:i/>
                <w:iCs/>
                <w:sz w:val="24"/>
                <w:szCs w:val="24"/>
              </w:rPr>
              <w:t>лингвистические</w:t>
            </w:r>
            <w:r w:rsidRPr="0051080D">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51080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№8.</w:t>
            </w:r>
            <w:r w:rsidRPr="0051080D">
              <w:rPr>
                <w:rFonts w:ascii="Times New Roman" w:eastAsia="Times New Roman" w:hAnsi="Times New Roman" w:cs="Times New Roman"/>
                <w:sz w:val="24"/>
                <w:szCs w:val="24"/>
              </w:rPr>
              <w:t xml:space="preserve"> Морфология изучаемого языка.</w:t>
            </w:r>
          </w:p>
          <w:p w:rsidR="00B618A6" w:rsidRPr="0051080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51080D"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№9.</w:t>
            </w:r>
            <w:r w:rsidRPr="0051080D">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III. Перевод и чтение на иностранном языке</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Виды чтения:</w:t>
            </w:r>
          </w:p>
          <w:p w:rsidR="00B618A6" w:rsidRPr="0051080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51080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51080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51080D"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51080D">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Calibri" w:hAnsi="Times New Roman" w:cs="Times New Roman"/>
                <w:sz w:val="24"/>
                <w:szCs w:val="24"/>
              </w:rPr>
              <w:t xml:space="preserve">В области перевода </w:t>
            </w:r>
            <w:r w:rsidRPr="0051080D">
              <w:rPr>
                <w:rFonts w:ascii="Times New Roman" w:eastAsia="Times New Roman" w:hAnsi="Times New Roman" w:cs="Times New Roman"/>
                <w:sz w:val="24"/>
                <w:szCs w:val="24"/>
              </w:rPr>
              <w:t xml:space="preserve">аспирант должен: </w:t>
            </w:r>
          </w:p>
          <w:p w:rsidR="00B618A6" w:rsidRPr="0051080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51080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51080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51080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51080D"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уметь применять терминологию делового иностранного языка.</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№10.</w:t>
            </w:r>
            <w:r w:rsidRPr="0051080D">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51080D">
              <w:rPr>
                <w:rFonts w:ascii="Times New Roman" w:eastAsia="Times New Roman" w:hAnsi="Times New Roman" w:cs="Times New Roman"/>
                <w:iCs/>
                <w:sz w:val="24"/>
                <w:szCs w:val="24"/>
              </w:rPr>
              <w:t>Свободное словосочетание</w:t>
            </w:r>
            <w:r w:rsidRPr="0051080D">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51080D">
              <w:rPr>
                <w:rFonts w:ascii="Times New Roman" w:eastAsia="Times New Roman" w:hAnsi="Times New Roman" w:cs="Times New Roman"/>
                <w:iCs/>
                <w:sz w:val="24"/>
                <w:szCs w:val="24"/>
              </w:rPr>
              <w:t>Устойчивое словосочетание</w:t>
            </w:r>
            <w:r w:rsidRPr="0051080D">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51080D">
              <w:rPr>
                <w:rFonts w:ascii="Times New Roman" w:eastAsia="Times New Roman" w:hAnsi="Times New Roman" w:cs="Times New Roman"/>
                <w:iCs/>
                <w:sz w:val="24"/>
                <w:szCs w:val="24"/>
              </w:rPr>
              <w:t>Фразеологическое словосочетание</w:t>
            </w:r>
            <w:r w:rsidRPr="0051080D">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51080D"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№11.</w:t>
            </w:r>
            <w:r w:rsidRPr="0051080D">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Переводчик должен владеть </w:t>
            </w:r>
            <w:r w:rsidRPr="0051080D">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51080D">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51080D">
              <w:rPr>
                <w:rFonts w:ascii="Times New Roman" w:eastAsia="Times New Roman" w:hAnsi="Times New Roman" w:cs="Times New Roman"/>
                <w:iCs/>
                <w:sz w:val="24"/>
                <w:szCs w:val="24"/>
              </w:rPr>
              <w:t xml:space="preserve">Технологические переводческие навыки и умения </w:t>
            </w:r>
            <w:r w:rsidRPr="0051080D">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№12.</w:t>
            </w:r>
            <w:r w:rsidRPr="0051080D">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Существуют две основных классификации видов перевода:</w:t>
            </w:r>
          </w:p>
          <w:p w:rsidR="00B618A6" w:rsidRPr="0051080D"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Cs/>
                <w:sz w:val="24"/>
                <w:szCs w:val="24"/>
              </w:rPr>
              <w:t>по характеру переводимых текстов</w:t>
            </w:r>
            <w:r w:rsidR="001E306B" w:rsidRPr="0051080D">
              <w:rPr>
                <w:rFonts w:ascii="Times New Roman" w:eastAsia="Times New Roman" w:hAnsi="Times New Roman" w:cs="Times New Roman"/>
                <w:bCs/>
                <w:sz w:val="24"/>
                <w:szCs w:val="24"/>
              </w:rPr>
              <w:t xml:space="preserve"> </w:t>
            </w:r>
            <w:r w:rsidRPr="0051080D">
              <w:rPr>
                <w:rFonts w:ascii="Times New Roman" w:eastAsia="Times New Roman" w:hAnsi="Times New Roman" w:cs="Times New Roman"/>
                <w:bCs/>
                <w:sz w:val="24"/>
                <w:szCs w:val="24"/>
              </w:rPr>
              <w:t>(</w:t>
            </w:r>
            <w:r w:rsidRPr="0051080D">
              <w:rPr>
                <w:rFonts w:ascii="Times New Roman" w:eastAsia="Times New Roman" w:hAnsi="Times New Roman" w:cs="Times New Roman"/>
                <w:sz w:val="24"/>
                <w:szCs w:val="24"/>
              </w:rPr>
              <w:t>связана с жанрово стилистическими особенностями оригинала);</w:t>
            </w:r>
          </w:p>
          <w:p w:rsidR="00B618A6" w:rsidRPr="0051080D"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Cs/>
                <w:sz w:val="24"/>
                <w:szCs w:val="24"/>
              </w:rPr>
              <w:t>по характеру речевых действий</w:t>
            </w:r>
            <w:r w:rsidRPr="0051080D">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№13.</w:t>
            </w:r>
            <w:r w:rsidRPr="0051080D">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51080D"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51080D">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51080D">
              <w:rPr>
                <w:rFonts w:ascii="Times New Roman" w:eastAsia="Times New Roman" w:hAnsi="Times New Roman" w:cs="Times New Roman"/>
                <w:bCs/>
                <w:sz w:val="24"/>
                <w:szCs w:val="24"/>
                <w:bdr w:val="none" w:sz="0" w:space="0" w:color="auto" w:frame="1"/>
              </w:rPr>
              <w:t>английском языке</w:t>
            </w:r>
            <w:r w:rsidRPr="0051080D">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51080D"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№14.</w:t>
            </w:r>
            <w:r w:rsidRPr="0051080D">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51080D"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51080D"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2.1.4.2</w:t>
            </w:r>
            <w:r w:rsidRPr="0051080D">
              <w:rPr>
                <w:rFonts w:ascii="Times New Roman" w:eastAsia="Times New Roman" w:hAnsi="Times New Roman" w:cs="Times New Roman"/>
                <w:b/>
                <w:sz w:val="24"/>
                <w:szCs w:val="24"/>
              </w:rPr>
              <w:tab/>
              <w:t>История и философия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 Введение в историю и философию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B618A6" w:rsidRPr="0051080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знать основной </w:t>
            </w:r>
            <w:r w:rsidRPr="0051080D">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51080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51080D">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51080D"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Предмет истории и философии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Специфика научного познания.</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080D">
              <w:rPr>
                <w:rFonts w:ascii="Times New Roman" w:eastAsia="Times New Roman" w:hAnsi="Times New Roman" w:cs="Times New Roman"/>
                <w:sz w:val="24"/>
                <w:szCs w:val="24"/>
                <w:shd w:val="clear" w:color="auto" w:fill="F5F6F9"/>
              </w:rPr>
              <w:t>.</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История науки. Критерии научности.</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51080D">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Практика как генетическое начало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51080D">
              <w:rPr>
                <w:rFonts w:ascii="Times New Roman" w:eastAsia="Times New Roman" w:hAnsi="Times New Roman" w:cs="Times New Roman"/>
                <w:i/>
                <w:sz w:val="24"/>
                <w:szCs w:val="24"/>
              </w:rPr>
              <w:t>Раздел II. Этапы возникновения и становления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обучающийся должен:</w:t>
            </w:r>
          </w:p>
          <w:p w:rsidR="00B618A6" w:rsidRPr="0051080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знать </w:t>
            </w:r>
            <w:r w:rsidRPr="0051080D">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51080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уметь </w:t>
            </w:r>
            <w:r w:rsidRPr="0051080D">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51080D">
              <w:rPr>
                <w:rFonts w:ascii="Times New Roman" w:eastAsia="Times New Roman" w:hAnsi="Times New Roman" w:cs="Times New Roman"/>
                <w:bCs/>
                <w:sz w:val="24"/>
                <w:szCs w:val="24"/>
              </w:rPr>
              <w:t xml:space="preserve"> отличать </w:t>
            </w:r>
            <w:r w:rsidRPr="0051080D">
              <w:rPr>
                <w:rFonts w:ascii="Times New Roman" w:eastAsia="Times New Roman" w:hAnsi="Times New Roman" w:cs="Times New Roman"/>
                <w:sz w:val="24"/>
                <w:szCs w:val="24"/>
              </w:rPr>
              <w:t>истину от заблуждения, рациональное от иррационального</w:t>
            </w:r>
            <w:r w:rsidRPr="0051080D">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51080D"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владеть н</w:t>
            </w:r>
            <w:r w:rsidRPr="0051080D">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080D">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080D">
              <w:rPr>
                <w:rFonts w:ascii="Times New Roman" w:eastAsia="Times New Roman" w:hAnsi="Times New Roman" w:cs="Times New Roman"/>
                <w:sz w:val="24"/>
                <w:szCs w:val="24"/>
              </w:rPr>
              <w:t>.</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Преднаука и предпосылки возникновения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 xml:space="preserve">Тема №6. </w:t>
            </w:r>
            <w:r w:rsidRPr="0051080D">
              <w:rPr>
                <w:rFonts w:ascii="Times New Roman" w:eastAsia="Times New Roman" w:hAnsi="Times New Roman" w:cs="Times New Roman"/>
                <w:sz w:val="24"/>
                <w:szCs w:val="24"/>
              </w:rPr>
              <w:t>Античная философия и наука.</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Особенности средневековой науки.</w:t>
            </w:r>
          </w:p>
          <w:p w:rsidR="00B618A6" w:rsidRPr="0051080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51080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№8.</w:t>
            </w:r>
            <w:r w:rsidRPr="0051080D">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51080D"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обучающийся должен:</w:t>
            </w:r>
          </w:p>
          <w:p w:rsidR="00B618A6" w:rsidRPr="0051080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51080D">
              <w:rPr>
                <w:rFonts w:ascii="Times New Roman" w:eastAsia="Times New Roman" w:hAnsi="Times New Roman" w:cs="Times New Roman"/>
                <w:bCs/>
                <w:sz w:val="24"/>
                <w:szCs w:val="24"/>
              </w:rPr>
              <w:t xml:space="preserve"> методы генерирования новых идей </w:t>
            </w:r>
            <w:r w:rsidRPr="0051080D">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51080D">
              <w:rPr>
                <w:rFonts w:ascii="Times New Roman" w:eastAsia="Times New Roman" w:hAnsi="Times New Roman" w:cs="Times New Roman"/>
                <w:bCs/>
                <w:sz w:val="24"/>
                <w:szCs w:val="24"/>
              </w:rPr>
              <w:t>;</w:t>
            </w:r>
          </w:p>
          <w:p w:rsidR="00B618A6" w:rsidRPr="0051080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51080D">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51080D">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51080D"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№9.</w:t>
            </w:r>
            <w:r w:rsidRPr="0051080D">
              <w:rPr>
                <w:rFonts w:ascii="Times New Roman" w:eastAsia="Times New Roman" w:hAnsi="Times New Roman" w:cs="Times New Roman"/>
                <w:sz w:val="24"/>
                <w:szCs w:val="24"/>
              </w:rPr>
              <w:t xml:space="preserve"> Структура научного познания и знания.</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51080D"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№10.</w:t>
            </w:r>
            <w:r w:rsidRPr="0051080D">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№11.</w:t>
            </w:r>
            <w:r w:rsidRPr="0051080D">
              <w:rPr>
                <w:rFonts w:ascii="Times New Roman" w:eastAsia="Times New Roman" w:hAnsi="Times New Roman" w:cs="Times New Roman"/>
                <w:sz w:val="24"/>
                <w:szCs w:val="24"/>
              </w:rPr>
              <w:t xml:space="preserve"> Традиции и революции в науке.</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№12.</w:t>
            </w:r>
            <w:r w:rsidRPr="0051080D">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51080D"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№13.</w:t>
            </w:r>
            <w:r w:rsidRPr="0051080D">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51080D"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51080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№14</w:t>
            </w:r>
            <w:r w:rsidRPr="0051080D">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51080D"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51080D"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Модуль 2</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C1FF0" w:rsidRPr="0051080D" w:rsidRDefault="00AC1FF0" w:rsidP="00AC1FF0">
            <w:pPr>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2.1.5.1</w:t>
            </w:r>
            <w:r w:rsidRPr="0051080D">
              <w:rPr>
                <w:rFonts w:ascii="Times New Roman" w:eastAsia="Times New Roman" w:hAnsi="Times New Roman" w:cs="Times New Roman"/>
                <w:b/>
                <w:sz w:val="24"/>
                <w:szCs w:val="24"/>
              </w:rPr>
              <w:tab/>
              <w:t>Региональная экономика</w:t>
            </w:r>
          </w:p>
          <w:p w:rsidR="002E3984" w:rsidRPr="0051080D" w:rsidRDefault="002E3984" w:rsidP="002E3984">
            <w:pPr>
              <w:spacing w:after="0"/>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1. Теория региональной экономики</w:t>
            </w:r>
          </w:p>
          <w:p w:rsidR="00AC1FF0" w:rsidRPr="0051080D" w:rsidRDefault="00AC1FF0" w:rsidP="002E398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Теории региональной экономики</w:t>
            </w:r>
            <w:r w:rsidRPr="0051080D">
              <w:rPr>
                <w:rFonts w:ascii="Times New Roman" w:eastAsia="Times New Roman" w:hAnsi="Times New Roman" w:cs="Times New Roman"/>
                <w:sz w:val="24"/>
                <w:szCs w:val="24"/>
              </w:rPr>
              <w:t xml:space="preserve"> </w:t>
            </w:r>
          </w:p>
          <w:p w:rsidR="00AC1FF0" w:rsidRPr="0051080D" w:rsidRDefault="00AC1FF0" w:rsidP="002E3984">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Классическая теория разделения труда как зарождение теории региональной экономики. Принцип абсолютных преимуществ. Принцип сравнительных преимуществ. Теория Хекшера-Улина. Пространственная экономика Тюннена. Теория размещения факторов производства Вебера. Теория городской экономики</w:t>
            </w:r>
          </w:p>
          <w:p w:rsidR="00AC1FF0" w:rsidRPr="0051080D" w:rsidRDefault="00AC1FF0" w:rsidP="00AC1FF0">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Регион в системе национальной экономики</w:t>
            </w:r>
          </w:p>
          <w:p w:rsidR="00AC1FF0"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Региональная хозяйственная система. Позиционирование региона в национальной экономике. Территориальное разделение труда. Региональная отраслевая специализация. Комплексное развитие региональной экономики. Региональные рынки. Основные термины региональной экономики</w:t>
            </w:r>
          </w:p>
          <w:p w:rsidR="00AC1FF0" w:rsidRPr="0051080D" w:rsidRDefault="00AC1FF0" w:rsidP="00AC1FF0">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№3. Показатели социально-экономического развития регионов</w:t>
            </w:r>
          </w:p>
          <w:p w:rsidR="00AC1FF0"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Система показателей социально-экономического развития регионов. Обобщающие показатели экономики региона. Экономические индикаторы развития региона. Социальные индикаторы развития региона. Экологические индикаторы развития региона</w:t>
            </w:r>
            <w:r w:rsidRPr="0051080D">
              <w:rPr>
                <w:rFonts w:ascii="Times New Roman" w:eastAsia="Times New Roman" w:hAnsi="Times New Roman" w:cs="Times New Roman"/>
                <w:i/>
                <w:sz w:val="24"/>
                <w:szCs w:val="24"/>
              </w:rPr>
              <w:tab/>
            </w:r>
          </w:p>
          <w:p w:rsidR="00AC1FF0" w:rsidRPr="0051080D" w:rsidRDefault="00AC1FF0" w:rsidP="00AC1FF0">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 xml:space="preserve">Раздел </w:t>
            </w:r>
            <w:r w:rsidRPr="0051080D">
              <w:rPr>
                <w:rFonts w:ascii="Times New Roman" w:eastAsia="Times New Roman" w:hAnsi="Times New Roman" w:cs="Times New Roman"/>
                <w:b/>
                <w:sz w:val="24"/>
                <w:szCs w:val="24"/>
                <w:lang w:val="en-US"/>
              </w:rPr>
              <w:t>II</w:t>
            </w:r>
            <w:r w:rsidRPr="0051080D">
              <w:rPr>
                <w:rFonts w:ascii="Times New Roman" w:eastAsia="Times New Roman" w:hAnsi="Times New Roman" w:cs="Times New Roman"/>
                <w:b/>
                <w:sz w:val="24"/>
                <w:szCs w:val="24"/>
              </w:rPr>
              <w:t xml:space="preserve">. Практические аспекты региональной экономики </w:t>
            </w:r>
          </w:p>
          <w:p w:rsidR="00AC1FF0" w:rsidRPr="0051080D" w:rsidRDefault="00AC1FF0" w:rsidP="00AC1FF0">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Региональная структура экономики РФ</w:t>
            </w:r>
          </w:p>
          <w:p w:rsidR="00AC1FF0"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Экономико-географическое положение РФ. Природно-ресурсный потенциал РФ. Демографический и трудовой потенциал РФ. Инфраструктурный потенциал РФ. Научно-образовательный потенциал РФ. Экономика федеральных округов. Региональный аспект экономических проблем РФ</w:t>
            </w:r>
          </w:p>
          <w:p w:rsidR="00AC1FF0" w:rsidRPr="0051080D" w:rsidRDefault="00AC1FF0" w:rsidP="00AC1FF0">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Проблемы регионального экономического развития</w:t>
            </w:r>
          </w:p>
          <w:p w:rsidR="00AC1FF0"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Типичные проблемы экономики регионов. Циклические проблемы экономики регионов. Депрессивные регионы. Региональные проблемы техногенного характера. Экологические проблемы регионов. Проблемы промышленных отходов. Отрицательный эффект перелива. Пути решения проблем регионального экономического различия</w:t>
            </w:r>
          </w:p>
          <w:p w:rsidR="00AC1FF0" w:rsidRPr="0051080D" w:rsidRDefault="00AC1FF0" w:rsidP="00AC1FF0">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Региональная экономическая политика</w:t>
            </w:r>
          </w:p>
          <w:p w:rsidR="00AC1FF0"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Региональная политика государства. Территориальные пропорции национальной экономики. Дифференциация экономики регионов. Региональное размещение ресурсов и производства. </w:t>
            </w:r>
          </w:p>
          <w:p w:rsidR="007C763B" w:rsidRPr="0051080D" w:rsidRDefault="00AC1FF0" w:rsidP="00AC1FF0">
            <w:pPr>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Цели и задачи региональной экономической политики. Методы регионального экономического регулирования. Антикризисное регулирование региональной экономики</w:t>
            </w:r>
            <w:r w:rsidR="00F03943" w:rsidRPr="0051080D">
              <w:rPr>
                <w:rFonts w:ascii="Times New Roman" w:eastAsia="Times New Roman" w:hAnsi="Times New Roman" w:cs="Times New Roman"/>
                <w:sz w:val="24"/>
                <w:szCs w:val="24"/>
              </w:rPr>
              <w:t>.</w:t>
            </w:r>
          </w:p>
        </w:tc>
      </w:tr>
      <w:tr w:rsidR="00B618A6"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D3980" w:rsidRPr="0051080D" w:rsidRDefault="002D3980" w:rsidP="00F62926">
            <w:pPr>
              <w:spacing w:after="0" w:line="240" w:lineRule="auto"/>
              <w:ind w:firstLine="567"/>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2.1.5.2</w:t>
            </w:r>
            <w:r w:rsidRPr="0051080D">
              <w:rPr>
                <w:rFonts w:ascii="Times New Roman" w:eastAsia="Times New Roman" w:hAnsi="Times New Roman" w:cs="Times New Roman"/>
                <w:b/>
                <w:sz w:val="24"/>
                <w:szCs w:val="24"/>
              </w:rPr>
              <w:tab/>
              <w:t xml:space="preserve"> </w:t>
            </w:r>
            <w:r w:rsidR="00F62926" w:rsidRPr="0051080D">
              <w:rPr>
                <w:rFonts w:ascii="Times New Roman" w:eastAsia="Times New Roman" w:hAnsi="Times New Roman" w:cs="Times New Roman"/>
                <w:b/>
                <w:sz w:val="24"/>
                <w:szCs w:val="24"/>
              </w:rPr>
              <w:t>Национальная экономика</w:t>
            </w:r>
          </w:p>
          <w:p w:rsidR="00F62926" w:rsidRPr="0051080D" w:rsidRDefault="00F62926" w:rsidP="00F62926">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1. Теоретические аспекты национальной экономики</w:t>
            </w:r>
          </w:p>
          <w:p w:rsidR="00F62926" w:rsidRPr="0051080D" w:rsidRDefault="00F62926" w:rsidP="00F62926">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Введение в национальную экономику</w:t>
            </w:r>
          </w:p>
          <w:p w:rsidR="00F62926" w:rsidRPr="0051080D" w:rsidRDefault="00F62926" w:rsidP="00F62926">
            <w:pPr>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Модель круговых потоков</w:t>
            </w:r>
          </w:p>
          <w:p w:rsidR="00F62926" w:rsidRPr="0051080D" w:rsidRDefault="00F62926" w:rsidP="00F62926">
            <w:pPr>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Показатели национальной экономики</w:t>
            </w:r>
            <w:r w:rsidRPr="0051080D">
              <w:rPr>
                <w:rFonts w:ascii="Times New Roman" w:eastAsia="Times New Roman" w:hAnsi="Times New Roman" w:cs="Times New Roman"/>
                <w:sz w:val="24"/>
                <w:szCs w:val="24"/>
              </w:rPr>
              <w:t xml:space="preserve">          </w:t>
            </w:r>
          </w:p>
          <w:p w:rsidR="00F62926" w:rsidRPr="0051080D" w:rsidRDefault="00F62926" w:rsidP="00F62926">
            <w:pPr>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 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 </w:t>
            </w:r>
          </w:p>
          <w:p w:rsidR="00F62926" w:rsidRPr="0051080D" w:rsidRDefault="00F62926" w:rsidP="00F62926">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51080D">
              <w:rPr>
                <w:rFonts w:ascii="Times New Roman" w:eastAsia="Times New Roman" w:hAnsi="Times New Roman" w:cs="Times New Roman"/>
                <w:b/>
                <w:sz w:val="24"/>
                <w:szCs w:val="24"/>
              </w:rPr>
              <w:t xml:space="preserve">Раздел </w:t>
            </w:r>
            <w:r w:rsidRPr="0051080D">
              <w:rPr>
                <w:rFonts w:ascii="Times New Roman" w:eastAsia="Times New Roman" w:hAnsi="Times New Roman" w:cs="Times New Roman"/>
                <w:b/>
                <w:sz w:val="24"/>
                <w:szCs w:val="24"/>
                <w:lang w:val="en-US"/>
              </w:rPr>
              <w:t>II</w:t>
            </w:r>
            <w:r w:rsidRPr="0051080D">
              <w:rPr>
                <w:rFonts w:ascii="Times New Roman" w:eastAsia="Times New Roman" w:hAnsi="Times New Roman" w:cs="Times New Roman"/>
                <w:b/>
                <w:sz w:val="24"/>
                <w:szCs w:val="24"/>
              </w:rPr>
              <w:t xml:space="preserve">. Практические аспекты национальной экономики </w:t>
            </w:r>
          </w:p>
          <w:p w:rsidR="00F62926" w:rsidRPr="0051080D" w:rsidRDefault="00F62926" w:rsidP="00F62926">
            <w:pPr>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Роль государства в национальной экономике</w:t>
            </w:r>
          </w:p>
          <w:p w:rsidR="00F62926" w:rsidRPr="0051080D" w:rsidRDefault="00F62926" w:rsidP="00F62926">
            <w:pPr>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w:t>
            </w:r>
          </w:p>
          <w:p w:rsidR="00F62926" w:rsidRPr="0051080D" w:rsidRDefault="00F62926" w:rsidP="00F62926">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Модели национальной экономики</w:t>
            </w:r>
          </w:p>
          <w:p w:rsidR="00F62926" w:rsidRPr="0051080D" w:rsidRDefault="00F62926" w:rsidP="00F62926">
            <w:pPr>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w:t>
            </w:r>
          </w:p>
          <w:p w:rsidR="00F62926" w:rsidRPr="0051080D" w:rsidRDefault="00F62926" w:rsidP="00F62926">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Национальная экономика РФ</w:t>
            </w:r>
          </w:p>
          <w:p w:rsidR="002A69D3" w:rsidRPr="0051080D" w:rsidRDefault="00F62926" w:rsidP="00F62926">
            <w:pPr>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 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rsidR="00451D01"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51080D" w:rsidRDefault="00835EF3" w:rsidP="00652EC0">
            <w:pPr>
              <w:tabs>
                <w:tab w:val="left" w:pos="142"/>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2.1.5.3</w:t>
            </w:r>
            <w:r w:rsidR="00F62926" w:rsidRPr="0051080D">
              <w:rPr>
                <w:rFonts w:ascii="Times New Roman" w:hAnsi="Times New Roman" w:cs="Times New Roman"/>
                <w:sz w:val="24"/>
                <w:szCs w:val="24"/>
              </w:rPr>
              <w:t xml:space="preserve"> </w:t>
            </w:r>
            <w:r w:rsidR="00F62926" w:rsidRPr="0051080D">
              <w:rPr>
                <w:rFonts w:ascii="Times New Roman" w:eastAsia="Times New Roman" w:hAnsi="Times New Roman" w:cs="Times New Roman"/>
                <w:b/>
                <w:sz w:val="24"/>
                <w:szCs w:val="24"/>
              </w:rPr>
              <w:t>Теория организации рынков</w:t>
            </w:r>
            <w:r w:rsidRPr="0051080D">
              <w:rPr>
                <w:rFonts w:ascii="Times New Roman" w:eastAsia="Times New Roman" w:hAnsi="Times New Roman" w:cs="Times New Roman"/>
                <w:b/>
                <w:sz w:val="24"/>
                <w:szCs w:val="24"/>
              </w:rPr>
              <w:tab/>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 xml:space="preserve">Тема 1. </w:t>
            </w:r>
            <w:r w:rsidRPr="0051080D">
              <w:rPr>
                <w:rFonts w:ascii="Times New Roman" w:eastAsia="Calibri" w:hAnsi="Times New Roman" w:cs="Times New Roman"/>
                <w:b/>
                <w:sz w:val="24"/>
                <w:szCs w:val="24"/>
              </w:rPr>
              <w:t xml:space="preserve">Фундаментальные понятия финансовых рынков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Предмет и логика изучения дисциплины. Задачи курса. Структура курса и связь со смежными дисциплинами.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Понятие рынка ценных бумаг, его сущность и функции в макро- и микро- экономике. </w:t>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rPr>
            </w:pPr>
            <w:r w:rsidRPr="0051080D">
              <w:rPr>
                <w:rFonts w:ascii="Times New Roman" w:eastAsia="Calibri" w:hAnsi="Times New Roman" w:cs="Times New Roman"/>
                <w:sz w:val="24"/>
                <w:szCs w:val="24"/>
              </w:rPr>
              <w:t xml:space="preserve">Понятие ценной бумаги и ее характеристика как товара особого рода. Классификация ценных бумаг по инвестиционным качествам и иным качественным характеристикам в российской и международной практике. Сравнительная характеристика рынков различных видов ценных бумаг. Эмиссионные и неэмиссионные ценные бумаги. Фундаментальные свойства ценных бумаг. Виды ценных бумаг в российской практике. Документы – имущественные права, не являющиеся ценными бумагами. Понятие и виды финансовых рисков, связанных с ценными бумагами. </w:t>
            </w:r>
          </w:p>
          <w:p w:rsidR="00F62926" w:rsidRPr="0051080D" w:rsidRDefault="00F62926" w:rsidP="00F62926">
            <w:pPr>
              <w:tabs>
                <w:tab w:val="left" w:pos="284"/>
              </w:tabs>
              <w:spacing w:after="0" w:line="240" w:lineRule="auto"/>
              <w:jc w:val="both"/>
              <w:rPr>
                <w:rFonts w:ascii="Times New Roman" w:eastAsia="Calibri" w:hAnsi="Times New Roman" w:cs="Times New Roman"/>
                <w:b/>
                <w:sz w:val="24"/>
                <w:szCs w:val="24"/>
              </w:rPr>
            </w:pPr>
            <w:r w:rsidRPr="0051080D">
              <w:rPr>
                <w:rFonts w:ascii="Times New Roman" w:eastAsia="Calibri" w:hAnsi="Times New Roman" w:cs="Times New Roman"/>
                <w:b/>
                <w:sz w:val="24"/>
                <w:szCs w:val="24"/>
              </w:rPr>
              <w:t xml:space="preserve">Тема 2. Сущность, виды финансовых рынков и особенности их функционирования в современных условиях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Финансовый рынок. Структура и функции финансовых рынков. Денежный рынок. Рынок капитала. Рынок ценных бумаг (фондовый рынок). Рынок производных финансовых инструментов. </w:t>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highlight w:val="yellow"/>
              </w:rPr>
            </w:pPr>
            <w:r w:rsidRPr="0051080D">
              <w:rPr>
                <w:rFonts w:ascii="Times New Roman" w:eastAsia="Calibri" w:hAnsi="Times New Roman" w:cs="Times New Roman"/>
                <w:sz w:val="24"/>
                <w:szCs w:val="24"/>
              </w:rPr>
              <w:t xml:space="preserve">Факторы, влияющие на динамику финансовых рынков. Модели финансовых рынков. Особенности современных финансовых рынков. </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3. Рынок акций, корпоративных облигаций, государственных и муниципальных ценных бумаг. Вексельный рынок</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Понятие акции и ее развернутая характеристика. Простые и привилегированные акции. Виды акций, используемые в российской и международной практике. Сертификаты акций. «Золотая акция». Формирование цены на акции. Методы оценки акций.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Развернутая характеристика облигации (понятие, виды, экономическая, правовая природа). Облигации предприятий и их разновидности, используемые в российской и международной практике. Законодательные основы обращения облигаций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Виды долговых обязательств государства. Государственные ценные бумаги России. Государственные ценные бумаги субъектов Российской Федерации. Ценные бумаги органов местного самоуправления. Сравнительная характеристика облигаций в российской и международной практике. </w:t>
            </w:r>
          </w:p>
          <w:p w:rsidR="00F62926" w:rsidRPr="0051080D" w:rsidRDefault="00F62926" w:rsidP="00F62926">
            <w:pPr>
              <w:tabs>
                <w:tab w:val="left" w:pos="284"/>
              </w:tabs>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Понятие векселя. Классификация векселей. Простой и переводной вексель. Понятия тратты, трассанта, трассата, ремитента и акцептанта. Развернутая характеристика векселя в качестве ценной бумаги. Цели и практика использования векселя в российской и зарубежной практике. </w:t>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 xml:space="preserve">Тема 4. Финансовый инжиниринг. </w:t>
            </w:r>
            <w:r w:rsidRPr="0051080D">
              <w:rPr>
                <w:rFonts w:ascii="Times New Roman" w:eastAsia="Times New Roman" w:hAnsi="Times New Roman" w:cs="Times New Roman"/>
                <w:b/>
                <w:bCs/>
                <w:sz w:val="24"/>
                <w:szCs w:val="24"/>
              </w:rPr>
              <w:t>Основные продукты финансового инжиниринга (учет интересов инвесторов)</w:t>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highlight w:val="yellow"/>
              </w:rPr>
            </w:pPr>
            <w:r w:rsidRPr="0051080D">
              <w:rPr>
                <w:rFonts w:ascii="Times New Roman" w:eastAsia="Times New Roman" w:hAnsi="Times New Roman" w:cs="Times New Roman"/>
                <w:sz w:val="24"/>
                <w:szCs w:val="24"/>
              </w:rPr>
              <w:t>Необходимость применения финансового инжиниринга как ответа на специфику российского рынка ценных бумаг. Дискуссия о понятии финансового инжиниринга, его основные цели. Потребители результатов финансового инжиниринга: эмитенты и инвесторы. Интересы потребителей: экономические и внеэкономические факторы их формирования, как основные факторы развития финансового инжиниринга. Понятие внешних, связанных с законодательным регулированием, состоянием отрасли, стадией макроэкономического цикла, уровнем развития финансового рынка и т.д., внутренних факторов (характер существующих обязательств, предполагаемые объекты инвестирования привлеченных средств, прогноз денежных потоков и пр.). Понятие инновационного финансового продукта.</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Основные продукты финансового инжиниринга на долговом и долевом рынках. Систематизация инновационных финансовых продуктов – список Финнерти. Понятие гибридного и структурированного финансового продукта: ключевые примеры. Синтетические финансовые продукты: понятие, цели создания, конструкции. Классификация финансовых инноваций. </w:t>
            </w:r>
          </w:p>
          <w:p w:rsidR="00F62926" w:rsidRPr="0051080D" w:rsidRDefault="00F62926" w:rsidP="00F62926">
            <w:pPr>
              <w:tabs>
                <w:tab w:val="left" w:pos="284"/>
                <w:tab w:val="left" w:pos="900"/>
              </w:tabs>
              <w:spacing w:after="0" w:line="240" w:lineRule="auto"/>
              <w:jc w:val="both"/>
              <w:rPr>
                <w:rFonts w:ascii="Times New Roman" w:eastAsia="Times New Roman" w:hAnsi="Times New Roman" w:cs="Times New Roman"/>
                <w:b/>
                <w:sz w:val="24"/>
                <w:szCs w:val="24"/>
                <w:highlight w:val="yellow"/>
              </w:rPr>
            </w:pPr>
            <w:r w:rsidRPr="0051080D">
              <w:rPr>
                <w:rFonts w:ascii="Times New Roman" w:eastAsia="Times New Roman" w:hAnsi="Times New Roman" w:cs="Times New Roman"/>
                <w:sz w:val="24"/>
                <w:szCs w:val="24"/>
              </w:rPr>
              <w:t>Процесс финансового инжиниринга: конструирование финансовых продуктов, порядок действий финансового инженера, основные исходные условия. Создание уникальных «tailor-made» продуктов тиражирование лучшего опыта.</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 xml:space="preserve">Тема 5. </w:t>
            </w:r>
            <w:r w:rsidRPr="0051080D">
              <w:rPr>
                <w:rFonts w:ascii="Times New Roman" w:eastAsia="Times New Roman" w:hAnsi="Times New Roman" w:cs="Times New Roman"/>
                <w:b/>
                <w:bCs/>
                <w:sz w:val="24"/>
                <w:szCs w:val="24"/>
              </w:rPr>
              <w:t xml:space="preserve">Секьюритизация </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Понятие секьюритизации, цели, задачи, специфика реализации в российских условиях. Ипотечные облигации (Mortgage Bonds), облигации, обеспеченные пулом закладных (Mortgage – Backed Securities - MBS), облигации, обеспеченные активами (Asset – Backed Securities - ABS).: структура выпуска, организация привлечения средств, цели выпуска для различных экономических агентов, риски. Российская практика. </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Перераспределение рисков с использованием облигаций: облигации, связанные с кредитами (CLN), облигации катастроф. </w:t>
            </w:r>
          </w:p>
          <w:p w:rsidR="00F62926" w:rsidRPr="0051080D" w:rsidRDefault="00F62926" w:rsidP="00F6292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Стриппирование как метод секьюритизации: понятие, цели, примеры структурирования продукта. </w:t>
            </w:r>
          </w:p>
          <w:p w:rsidR="0062290C" w:rsidRPr="0051080D" w:rsidRDefault="00F62926" w:rsidP="00F62926">
            <w:pPr>
              <w:spacing w:after="0" w:line="240" w:lineRule="auto"/>
              <w:jc w:val="both"/>
              <w:rPr>
                <w:rFonts w:ascii="Times New Roman" w:eastAsia="Times New Roman" w:hAnsi="Times New Roman" w:cs="Times New Roman"/>
                <w:b/>
                <w:spacing w:val="4"/>
                <w:sz w:val="24"/>
                <w:szCs w:val="24"/>
              </w:rPr>
            </w:pPr>
            <w:r w:rsidRPr="0051080D">
              <w:rPr>
                <w:rFonts w:ascii="Times New Roman" w:eastAsia="Times New Roman" w:hAnsi="Times New Roman" w:cs="Times New Roman"/>
                <w:sz w:val="24"/>
                <w:szCs w:val="24"/>
              </w:rPr>
              <w:t>Коммерческие бумаги как инструмент секьюритизации банковских кредитов. Конструирование выпусков коммерческих бумаг: основные параметры, ключевые подходы формирования программы выпусков.</w:t>
            </w:r>
          </w:p>
        </w:tc>
      </w:tr>
      <w:tr w:rsidR="00451D01"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51080D"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Дисциплины (модули) по выбору 1 (ДВ.1)</w:t>
            </w:r>
          </w:p>
        </w:tc>
      </w:tr>
      <w:tr w:rsidR="00451D01"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62926" w:rsidRPr="0051080D" w:rsidRDefault="00F62926" w:rsidP="00F6292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2.1.6.1</w:t>
            </w:r>
            <w:r w:rsidRPr="0051080D">
              <w:rPr>
                <w:rFonts w:ascii="Times New Roman" w:eastAsia="Times New Roman" w:hAnsi="Times New Roman" w:cs="Times New Roman"/>
                <w:b/>
                <w:sz w:val="24"/>
                <w:szCs w:val="24"/>
              </w:rPr>
              <w:tab/>
              <w:t>Управление экономикой региона</w:t>
            </w:r>
          </w:p>
          <w:p w:rsidR="00F62926" w:rsidRPr="0051080D" w:rsidRDefault="00F62926" w:rsidP="00F62926">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1. Региональная экономика как отрасль научного знания</w:t>
            </w:r>
          </w:p>
          <w:p w:rsidR="00F62926" w:rsidRPr="0051080D" w:rsidRDefault="00F62926" w:rsidP="00F62926">
            <w:pPr>
              <w:spacing w:after="0" w:line="240" w:lineRule="auto"/>
              <w:jc w:val="both"/>
              <w:rPr>
                <w:rFonts w:ascii="Times New Roman" w:eastAsia="Times New Roman" w:hAnsi="Times New Roman" w:cs="Times New Roman"/>
                <w:b/>
                <w:i/>
                <w:iCs/>
                <w:sz w:val="24"/>
                <w:szCs w:val="24"/>
              </w:rPr>
            </w:pPr>
            <w:r w:rsidRPr="0051080D">
              <w:rPr>
                <w:rFonts w:ascii="Times New Roman" w:eastAsia="Times New Roman" w:hAnsi="Times New Roman" w:cs="Times New Roman"/>
                <w:b/>
                <w:sz w:val="24"/>
                <w:szCs w:val="24"/>
              </w:rPr>
              <w:t>Тема №1. Введение в дисциплину.</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Регион как объект экономического анализа. Регион как система. Предмет, задачи и методы социально-экономического исследования экономики региона. Экономический рост и социально-экономическое развитие региона. Классификации и типологии регионов. Пространственный анализ и диагностика регионального развития России. Методы анализа управления развитием территорий.</w:t>
            </w:r>
          </w:p>
          <w:p w:rsidR="00F62926" w:rsidRPr="0051080D" w:rsidRDefault="00F62926" w:rsidP="00F62926">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 2. Территория как ресурс развития экономики.</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Лимология и теория границ. Политические и экономические границы. Этапы формирования государственной территории России. Зарождение оформление ядра. Этапы территориальной экспансии, стабилизации и деструкции. Трансформация административно-территориального устройства Российской империи, СССР и современной России. Современное региональное деление России. Экономическое районирование России. Экономические регионы, районы и зоны. Особенности экономического районирование в рыночной среде. Территория как экономический ресурс.</w:t>
            </w:r>
          </w:p>
          <w:p w:rsidR="00F62926" w:rsidRPr="0051080D" w:rsidRDefault="00F62926" w:rsidP="00F62926">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 3. Территориальная, секторальная и отраслевая структура региональной экономики. Региональные рынки.</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Понятие и компоненты территориальной структуры экономики региона. Понятие территориального каркаса региона. Роль городов в социально-экономическом развитии страны и ее регионов. Российские и зарубежные школы геоурбанистики. Основы муниципальной экономики. Центро-периферическая модель национальной экономики. Аграрные, индустриальные (сырьевые и обрабатывающие) районы. Приграничные и инфраструктурные территории. Экспортно-ориентированные регионы.</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Понятия секторальной и отраслевой структуры национальной экономики. Современные трансформации в отраслевой структуре экономики России и ее регионов. Межотраслевые комплексы. Региональные отраслевые рынки. Региональные рыночные структуры, поведение потребителя и производителя. Ассортиментная политика.</w:t>
            </w:r>
          </w:p>
          <w:p w:rsidR="00F62926" w:rsidRPr="0051080D" w:rsidRDefault="00F62926" w:rsidP="00F62926">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2. Региональный анализ, политика, планирование и управление</w:t>
            </w:r>
          </w:p>
          <w:p w:rsidR="00F62926" w:rsidRPr="0051080D" w:rsidRDefault="00F62926" w:rsidP="00F62926">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№4.</w:t>
            </w:r>
            <w:r w:rsid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b/>
                <w:sz w:val="24"/>
                <w:szCs w:val="24"/>
              </w:rPr>
              <w:t>Региональная диагностика</w:t>
            </w:r>
          </w:p>
          <w:p w:rsidR="00F62926" w:rsidRPr="0051080D" w:rsidRDefault="00F62926" w:rsidP="00F62926">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Регион как объект хозяйствования и управления. Регион как объект макроэкономического анализа. Отраслевая структура размещения экономики.</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Информационная база и проблемы региональной диагностики и расчетов. Основы региональной социальной диагностики. Формирование интегральной оценки уровня жизни населения региона. Рейтинги регионов по показателям развития сферы социальных услуг и социальной инфраструктуры.</w:t>
            </w:r>
          </w:p>
          <w:p w:rsidR="00F62926" w:rsidRPr="0051080D" w:rsidRDefault="00F62926" w:rsidP="00F62926">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 5. Конкурентоспособность регионов и полюса роста.</w:t>
            </w:r>
          </w:p>
          <w:p w:rsidR="00F62926" w:rsidRPr="0051080D" w:rsidRDefault="00F62926" w:rsidP="00F62926">
            <w:pPr>
              <w:spacing w:after="0" w:line="240" w:lineRule="auto"/>
              <w:jc w:val="both"/>
              <w:rPr>
                <w:rFonts w:ascii="Times New Roman" w:eastAsia="Times New Roman" w:hAnsi="Times New Roman" w:cs="Times New Roman"/>
                <w:iCs/>
                <w:sz w:val="24"/>
                <w:szCs w:val="24"/>
              </w:rPr>
            </w:pPr>
            <w:r w:rsidRPr="0051080D">
              <w:rPr>
                <w:rFonts w:ascii="Times New Roman" w:eastAsia="Times New Roman" w:hAnsi="Times New Roman" w:cs="Times New Roman"/>
                <w:iCs/>
                <w:sz w:val="24"/>
                <w:szCs w:val="24"/>
              </w:rPr>
              <w:t>Понятие конкурентоспособности региона. Факторы конкурентоспособности. Индексы и рейтинги конкурентоспособности. Инструменты повышения конкурентоспособности регионов. Территории с особыми экономическими режимами. Опыт создания и функционирования туристических особых экономических зон. Зоны территориального развития. Инвестиционная привлекательность регионов. Кластерный подход в управлении развитием территорий. Имидж региона. Территориальные полюса роста Ж. Будвиля и Ф. Перру. Модель региональных кластеров М. Портера. Управление конкурентоспособностью регионов. Механизмы повышения инвестиционной привлекательности и эффективности использования территории регионов.</w:t>
            </w:r>
          </w:p>
          <w:p w:rsidR="00F62926" w:rsidRPr="0051080D" w:rsidRDefault="00F62926" w:rsidP="00F62926">
            <w:pPr>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№6. Региональное управление: теория и практика.</w:t>
            </w:r>
          </w:p>
          <w:p w:rsidR="00493C8B" w:rsidRPr="0051080D" w:rsidRDefault="00F62926" w:rsidP="00F62926">
            <w:pPr>
              <w:spacing w:after="0" w:line="240" w:lineRule="auto"/>
              <w:ind w:firstLine="567"/>
              <w:jc w:val="both"/>
              <w:rPr>
                <w:rFonts w:ascii="Times New Roman" w:eastAsia="Times New Roman" w:hAnsi="Times New Roman" w:cs="Times New Roman"/>
                <w:spacing w:val="4"/>
                <w:sz w:val="24"/>
                <w:szCs w:val="24"/>
              </w:rPr>
            </w:pPr>
            <w:r w:rsidRPr="0051080D">
              <w:rPr>
                <w:rFonts w:ascii="Times New Roman" w:eastAsia="Times New Roman" w:hAnsi="Times New Roman" w:cs="Times New Roman"/>
                <w:iCs/>
                <w:sz w:val="24"/>
                <w:szCs w:val="24"/>
              </w:rPr>
              <w:t>Подходы к понятию «региональное управление». Факторы, оказывающие влияние на формирование региональной политики. Механизмы и инструменты реализации региональной политики. Стратегические основы регионального управления государства. Понятие территориального планирования. Взаимосвязь стратегического и территориального планирования. Экономическая безопасность региона. Система документации по территориальному планированию и планировке территории как основной инструмент управления развитием территории. Законодательно-нормативное обеспечение современной региональной политики в России. Региональная социальная политика. Реализация государственных и муниципальных программ. Государственно-частное партнерство. Зарубежный опыт разработки и реализации региональных целевых программ. Мониторинг реализации государственных программ и механизмы их актуализации. Методы оценки эффективности реализации региональных целевых программ (финансовые и нефинансовые индикаторы). Планирование состава и реализация целевых программ на основе приоритетов регионального развития.</w:t>
            </w:r>
            <w:r w:rsidRPr="0051080D">
              <w:rPr>
                <w:rFonts w:ascii="Times New Roman" w:eastAsia="Times New Roman" w:hAnsi="Times New Roman" w:cs="Times New Roman"/>
                <w:sz w:val="24"/>
                <w:szCs w:val="24"/>
              </w:rPr>
              <w:t xml:space="preserve"> Региональные финансы. Бюджетно-налоговая система. Вопросы регулирования экономического развития региона.</w:t>
            </w:r>
          </w:p>
        </w:tc>
      </w:tr>
      <w:tr w:rsidR="00AF313A"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35EF3" w:rsidRPr="0051080D" w:rsidRDefault="00835EF3" w:rsidP="00BD6F05">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51080D">
              <w:rPr>
                <w:rFonts w:ascii="Times New Roman" w:eastAsia="Times New Roman" w:hAnsi="Times New Roman" w:cs="Times New Roman"/>
                <w:b/>
                <w:spacing w:val="4"/>
                <w:sz w:val="24"/>
                <w:szCs w:val="24"/>
              </w:rPr>
              <w:t>2.1.6.2</w:t>
            </w:r>
            <w:r w:rsidR="00F62926" w:rsidRPr="0051080D">
              <w:rPr>
                <w:rFonts w:ascii="Times New Roman" w:hAnsi="Times New Roman" w:cs="Times New Roman"/>
                <w:sz w:val="24"/>
                <w:szCs w:val="24"/>
              </w:rPr>
              <w:t xml:space="preserve"> </w:t>
            </w:r>
            <w:r w:rsidR="00F62926" w:rsidRPr="0051080D">
              <w:rPr>
                <w:rFonts w:ascii="Times New Roman" w:eastAsia="Times New Roman" w:hAnsi="Times New Roman" w:cs="Times New Roman"/>
                <w:b/>
                <w:spacing w:val="4"/>
                <w:sz w:val="24"/>
                <w:szCs w:val="24"/>
              </w:rPr>
              <w:t>Экономическая политика</w:t>
            </w:r>
          </w:p>
          <w:p w:rsidR="00F62926" w:rsidRPr="0051080D" w:rsidRDefault="00F62926" w:rsidP="00F62926">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1. Теоретические основы экономической политики</w:t>
            </w:r>
          </w:p>
          <w:p w:rsidR="00F62926" w:rsidRPr="0051080D" w:rsidRDefault="00F62926" w:rsidP="00F62926">
            <w:pPr>
              <w:tabs>
                <w:tab w:val="left" w:pos="426"/>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Эволюция теории экономической политики</w:t>
            </w:r>
          </w:p>
          <w:p w:rsidR="00F62926" w:rsidRPr="0051080D" w:rsidRDefault="00F62926" w:rsidP="00F62926">
            <w:pPr>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Взгляды на экономическую политику в донаучную эпоху. Теория меркантилистской экономической политики. Теория экономической политики физиократов. Теория экономической политики в классической школе. Экономический либерализм. Историческая школа об экономической политике. Кейнсианская революция в экономической политике. Новая классическая теория об экономической политики. Теория общественного выбора об экономической политике. Ордолиберализм об экономической политике. </w:t>
            </w:r>
          </w:p>
          <w:p w:rsidR="00F62926" w:rsidRPr="0051080D" w:rsidRDefault="00F62926" w:rsidP="00F62926">
            <w:pPr>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Кейнсианская и посткейнсианская теория экономической политики</w:t>
            </w:r>
            <w:r w:rsidRPr="0051080D">
              <w:rPr>
                <w:rFonts w:ascii="Times New Roman" w:eastAsia="Times New Roman" w:hAnsi="Times New Roman" w:cs="Times New Roman"/>
                <w:sz w:val="24"/>
                <w:szCs w:val="24"/>
              </w:rPr>
              <w:t>.</w:t>
            </w:r>
          </w:p>
          <w:p w:rsidR="00F62926" w:rsidRPr="0051080D" w:rsidRDefault="00F62926" w:rsidP="00F62926">
            <w:pPr>
              <w:tabs>
                <w:tab w:val="left" w:pos="426"/>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 Историческая подоплека кейнсианства. Великая депрессия и ее причины. Общая схема кейнсианской экономической политики. Модели кейнсианской экономической политики. «Кейнсианский крест». «Изъятия-инъекции». Иерархия методов экономической политики в кейнсианстве. Неокейнсианство. Кризис кейнсианской экономической политики. Новая классика об экономической политики. Монетаризм и экономическая политика. Экономическая политика в теории экономики предложения. Экономическая политика в теории рациональных ожиданий. Экономическая политика в теории институционализма. Экономическая политика в теории общественного выбора. Экономическая политика немецкого ордолиберализма.    </w:t>
            </w:r>
            <w:r w:rsidRPr="0051080D">
              <w:rPr>
                <w:rFonts w:ascii="Times New Roman" w:eastAsia="Times New Roman" w:hAnsi="Times New Roman" w:cs="Times New Roman"/>
                <w:i/>
                <w:sz w:val="24"/>
                <w:szCs w:val="24"/>
              </w:rPr>
              <w:tab/>
            </w:r>
          </w:p>
          <w:p w:rsidR="00F62926" w:rsidRPr="0051080D" w:rsidRDefault="00F62926" w:rsidP="00F62926">
            <w:pPr>
              <w:tabs>
                <w:tab w:val="left" w:pos="426"/>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 xml:space="preserve">Раздел </w:t>
            </w:r>
            <w:r w:rsidRPr="0051080D">
              <w:rPr>
                <w:rFonts w:ascii="Times New Roman" w:eastAsia="Times New Roman" w:hAnsi="Times New Roman" w:cs="Times New Roman"/>
                <w:b/>
                <w:sz w:val="24"/>
                <w:szCs w:val="24"/>
                <w:lang w:val="en-US"/>
              </w:rPr>
              <w:t>II</w:t>
            </w:r>
            <w:r w:rsidRPr="0051080D">
              <w:rPr>
                <w:rFonts w:ascii="Times New Roman" w:eastAsia="Times New Roman" w:hAnsi="Times New Roman" w:cs="Times New Roman"/>
                <w:b/>
                <w:sz w:val="24"/>
                <w:szCs w:val="24"/>
              </w:rPr>
              <w:t>. Реализация экономической политики</w:t>
            </w:r>
          </w:p>
          <w:p w:rsidR="00F62926" w:rsidRPr="0051080D" w:rsidRDefault="00F62926" w:rsidP="00F62926">
            <w:pPr>
              <w:tabs>
                <w:tab w:val="left" w:pos="426"/>
              </w:tabs>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Фискальная политика</w:t>
            </w:r>
          </w:p>
          <w:p w:rsidR="00F62926" w:rsidRPr="0051080D" w:rsidRDefault="00F62926" w:rsidP="00F62926">
            <w:pPr>
              <w:tabs>
                <w:tab w:val="left" w:pos="426"/>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Понятие фискальной политики. Субъект и объекты фискальной политики. Государственный бюджет. Механизм реализации фискальной политики. Преимущества и недостатки фискальной политики. Временные лаги фискальной политики. Иерархия эффективности фискальной политики. Мультипликационный эффект фискальной политики. Мультипликатор государственных расходов. Мультипликатор налогов. Фискальная политика в модели </w:t>
            </w:r>
            <w:r w:rsidRPr="0051080D">
              <w:rPr>
                <w:rFonts w:ascii="Times New Roman" w:eastAsia="Times New Roman" w:hAnsi="Times New Roman" w:cs="Times New Roman"/>
                <w:sz w:val="24"/>
                <w:szCs w:val="24"/>
                <w:lang w:val="en-US"/>
              </w:rPr>
              <w:t>IS</w:t>
            </w:r>
            <w:r w:rsidRPr="0051080D">
              <w:rPr>
                <w:rFonts w:ascii="Times New Roman" w:eastAsia="Times New Roman" w:hAnsi="Times New Roman" w:cs="Times New Roman"/>
                <w:sz w:val="24"/>
                <w:szCs w:val="24"/>
              </w:rPr>
              <w:t>-</w:t>
            </w:r>
            <w:r w:rsidRPr="0051080D">
              <w:rPr>
                <w:rFonts w:ascii="Times New Roman" w:eastAsia="Times New Roman" w:hAnsi="Times New Roman" w:cs="Times New Roman"/>
                <w:sz w:val="24"/>
                <w:szCs w:val="24"/>
                <w:lang w:val="en-US"/>
              </w:rPr>
              <w:t>LM</w:t>
            </w:r>
            <w:r w:rsidRPr="0051080D">
              <w:rPr>
                <w:rFonts w:ascii="Times New Roman" w:eastAsia="Times New Roman" w:hAnsi="Times New Roman" w:cs="Times New Roman"/>
                <w:sz w:val="24"/>
                <w:szCs w:val="24"/>
              </w:rPr>
              <w:t>.  Эффект инвестиционной ловушки.</w:t>
            </w:r>
          </w:p>
          <w:p w:rsidR="00F62926" w:rsidRPr="0051080D" w:rsidRDefault="00F62926" w:rsidP="00F62926">
            <w:pPr>
              <w:tabs>
                <w:tab w:val="left" w:pos="426"/>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Монетарная политика</w:t>
            </w:r>
          </w:p>
          <w:p w:rsidR="00F62926" w:rsidRPr="0051080D" w:rsidRDefault="00F62926" w:rsidP="00F62926">
            <w:pPr>
              <w:tabs>
                <w:tab w:val="left" w:pos="426"/>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Понятие монетарной политики. Субъект и объект монетарной политики. Методы монетарной политики. Политика ставки рефинансирования. Политика обязательных банковских резервов и ее мультипликационный эффект. Банковский и денежный мультипликатор. Операции на открытом рынке. Монетарное таргетирование. Эффект объявления в монетарной политике. Преимущества и недостатки монетарной политики. Монетарная политика в модели </w:t>
            </w:r>
            <w:r w:rsidRPr="0051080D">
              <w:rPr>
                <w:rFonts w:ascii="Times New Roman" w:eastAsia="Times New Roman" w:hAnsi="Times New Roman" w:cs="Times New Roman"/>
                <w:sz w:val="24"/>
                <w:szCs w:val="24"/>
                <w:lang w:val="en-US"/>
              </w:rPr>
              <w:t>IS</w:t>
            </w:r>
            <w:r w:rsidRPr="0051080D">
              <w:rPr>
                <w:rFonts w:ascii="Times New Roman" w:eastAsia="Times New Roman" w:hAnsi="Times New Roman" w:cs="Times New Roman"/>
                <w:sz w:val="24"/>
                <w:szCs w:val="24"/>
              </w:rPr>
              <w:t>-</w:t>
            </w:r>
            <w:r w:rsidRPr="0051080D">
              <w:rPr>
                <w:rFonts w:ascii="Times New Roman" w:eastAsia="Times New Roman" w:hAnsi="Times New Roman" w:cs="Times New Roman"/>
                <w:sz w:val="24"/>
                <w:szCs w:val="24"/>
                <w:lang w:val="en-US"/>
              </w:rPr>
              <w:t>LM</w:t>
            </w:r>
            <w:r w:rsidRPr="0051080D">
              <w:rPr>
                <w:rFonts w:ascii="Times New Roman" w:eastAsia="Times New Roman" w:hAnsi="Times New Roman" w:cs="Times New Roman"/>
                <w:sz w:val="24"/>
                <w:szCs w:val="24"/>
              </w:rPr>
              <w:t>.  Эффект ликвидной ловушки.</w:t>
            </w:r>
          </w:p>
          <w:p w:rsidR="00F62926" w:rsidRPr="0051080D" w:rsidRDefault="00F62926" w:rsidP="00F62926">
            <w:pPr>
              <w:tabs>
                <w:tab w:val="left" w:pos="426"/>
              </w:tabs>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Другие виды экономической политики</w:t>
            </w:r>
          </w:p>
          <w:p w:rsidR="00F62926" w:rsidRPr="0051080D" w:rsidRDefault="00F62926" w:rsidP="00F62926">
            <w:pPr>
              <w:tabs>
                <w:tab w:val="left" w:pos="426"/>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Социальная политика и ее сущность. Экономический эффект социальной политики. Механизм социальной политики. Эффект Робина Гуда. Показатели социальной политики. Кривая Лоренца. Коэффициент Джини. Децильный коэффициент. Дискуссии о социальной политике. </w:t>
            </w:r>
          </w:p>
          <w:p w:rsidR="00F62926" w:rsidRPr="0051080D" w:rsidRDefault="00F62926" w:rsidP="00F62926">
            <w:pPr>
              <w:tabs>
                <w:tab w:val="left" w:pos="426"/>
                <w:tab w:val="left" w:pos="900"/>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Внешнеэкономическая политика. Модели внешнеэкономической политики. Внешнеторговый либерализм. Протекционизм. Методы протекционистской политики в отношении импорта. Политика таможенных пошлин. Политика квот. Добровольные экспортные ограничения. Политика субсидирования. Методы протекционистской политики в отношении экспорта. Экспортные пошлины. Экспортные квоты. Субсидирование экспортеров.</w:t>
            </w:r>
          </w:p>
          <w:p w:rsidR="00D94DE3" w:rsidRPr="0051080D" w:rsidRDefault="00F62926" w:rsidP="00F6292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Антимонопольная политика. Монополизм и его недостатки. Х-неэффективность. Антимонопольное законодательство в мире. Антимонопольное законодательство в РФ. Методы антимонопольной политики. Предельная норма рентабельности. Антимонопольная ценовая политика. Цена Рамсея. Проблемы антимонопольной политики. Эффект Аверча-Джонсона.</w:t>
            </w:r>
          </w:p>
        </w:tc>
      </w:tr>
      <w:tr w:rsidR="00AF313A"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51080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2.1.7(Ф)</w:t>
            </w:r>
            <w:r w:rsidRPr="0051080D">
              <w:rPr>
                <w:rFonts w:ascii="Times New Roman" w:eastAsia="Times New Roman" w:hAnsi="Times New Roman" w:cs="Times New Roman"/>
                <w:b/>
                <w:sz w:val="24"/>
                <w:szCs w:val="24"/>
              </w:rPr>
              <w:tab/>
              <w:t>Факультативные дисциплины</w:t>
            </w:r>
          </w:p>
        </w:tc>
      </w:tr>
      <w:tr w:rsidR="00A3250B"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51080D"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2.1.7.1(Ф)</w:t>
            </w:r>
            <w:r w:rsidRPr="0051080D">
              <w:rPr>
                <w:rFonts w:ascii="Times New Roman" w:eastAsia="Times New Roman" w:hAnsi="Times New Roman" w:cs="Times New Roman"/>
                <w:b/>
                <w:sz w:val="24"/>
                <w:szCs w:val="24"/>
              </w:rPr>
              <w:tab/>
              <w:t>Основы академического английского языка</w:t>
            </w:r>
          </w:p>
          <w:p w:rsidR="005003EE" w:rsidRPr="0051080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51080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51080D" w:rsidRDefault="005003EE" w:rsidP="005003EE">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1080D">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51080D"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51080D" w:rsidRDefault="005003EE" w:rsidP="005003EE">
            <w:pPr>
              <w:tabs>
                <w:tab w:val="left" w:pos="1134"/>
              </w:tabs>
              <w:spacing w:after="0" w:line="240" w:lineRule="auto"/>
              <w:ind w:firstLine="709"/>
              <w:jc w:val="both"/>
              <w:rPr>
                <w:rFonts w:ascii="Times New Roman" w:eastAsia="Times New Roman" w:hAnsi="Times New Roman" w:cs="Times New Roman"/>
                <w:i/>
                <w:sz w:val="24"/>
                <w:szCs w:val="24"/>
              </w:rPr>
            </w:pPr>
            <w:r w:rsidRPr="0051080D">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51080D" w:rsidRDefault="005003EE" w:rsidP="005003EE">
            <w:pPr>
              <w:spacing w:after="0" w:line="240" w:lineRule="auto"/>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51080D"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51080D">
              <w:rPr>
                <w:rFonts w:ascii="Times New Roman" w:eastAsia="Times New Roman" w:hAnsi="Times New Roman" w:cs="Times New Roman"/>
                <w:i/>
                <w:sz w:val="24"/>
                <w:szCs w:val="24"/>
              </w:rPr>
              <w:tab/>
            </w:r>
          </w:p>
          <w:p w:rsidR="005003EE" w:rsidRPr="0051080D"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 xml:space="preserve">Раздел </w:t>
            </w:r>
            <w:bookmarkStart w:id="1" w:name="_Hlk95234342"/>
            <w:r w:rsidRPr="0051080D">
              <w:rPr>
                <w:rFonts w:ascii="Times New Roman" w:eastAsia="Times New Roman" w:hAnsi="Times New Roman" w:cs="Times New Roman"/>
                <w:b/>
                <w:sz w:val="24"/>
                <w:szCs w:val="24"/>
                <w:lang w:val="en-US"/>
              </w:rPr>
              <w:t>I</w:t>
            </w:r>
            <w:bookmarkEnd w:id="1"/>
            <w:r w:rsidRPr="0051080D">
              <w:rPr>
                <w:rFonts w:ascii="Times New Roman" w:eastAsia="Times New Roman" w:hAnsi="Times New Roman" w:cs="Times New Roman"/>
                <w:b/>
                <w:sz w:val="24"/>
                <w:szCs w:val="24"/>
                <w:lang w:val="en-US"/>
              </w:rPr>
              <w:t>I</w:t>
            </w:r>
            <w:r w:rsidRPr="0051080D">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51080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Участие в научных конференциях и симпозиумах.</w:t>
            </w:r>
          </w:p>
          <w:p w:rsidR="005003EE" w:rsidRPr="0051080D" w:rsidRDefault="005003EE" w:rsidP="005003EE">
            <w:pPr>
              <w:tabs>
                <w:tab w:val="left" w:pos="1134"/>
              </w:tabs>
              <w:spacing w:after="0" w:line="240" w:lineRule="auto"/>
              <w:ind w:firstLine="709"/>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51080D">
              <w:rPr>
                <w:rFonts w:ascii="Times New Roman" w:eastAsia="Times New Roman" w:hAnsi="Times New Roman" w:cs="Times New Roman"/>
                <w:sz w:val="24"/>
                <w:szCs w:val="24"/>
                <w:lang w:val="en-US"/>
              </w:rPr>
              <w:t>cautious</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sz w:val="24"/>
                <w:szCs w:val="24"/>
                <w:lang w:val="en-US"/>
              </w:rPr>
              <w:t>language</w:t>
            </w:r>
            <w:r w:rsidRPr="0051080D">
              <w:rPr>
                <w:rFonts w:ascii="Times New Roman" w:eastAsia="Times New Roman" w:hAnsi="Times New Roman" w:cs="Times New Roman"/>
                <w:sz w:val="24"/>
                <w:szCs w:val="24"/>
              </w:rPr>
              <w:t>) или смягчение категоричности высказывания (</w:t>
            </w:r>
            <w:r w:rsidRPr="0051080D">
              <w:rPr>
                <w:rFonts w:ascii="Times New Roman" w:eastAsia="Times New Roman" w:hAnsi="Times New Roman" w:cs="Times New Roman"/>
                <w:sz w:val="24"/>
                <w:szCs w:val="24"/>
                <w:lang w:val="en-US"/>
              </w:rPr>
              <w:t>hedging</w:t>
            </w:r>
            <w:r w:rsidRPr="0051080D">
              <w:rPr>
                <w:rFonts w:ascii="Times New Roman" w:eastAsia="Times New Roman" w:hAnsi="Times New Roman" w:cs="Times New Roman"/>
                <w:sz w:val="24"/>
                <w:szCs w:val="24"/>
              </w:rPr>
              <w:t>).</w:t>
            </w:r>
          </w:p>
          <w:p w:rsidR="005003EE" w:rsidRPr="0051080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Формулы общения, навыки презентации.</w:t>
            </w:r>
          </w:p>
          <w:p w:rsidR="005003EE" w:rsidRPr="0051080D" w:rsidRDefault="005003EE" w:rsidP="005003EE">
            <w:pPr>
              <w:tabs>
                <w:tab w:val="left" w:pos="1134"/>
              </w:tabs>
              <w:spacing w:after="0" w:line="240" w:lineRule="auto"/>
              <w:ind w:firstLine="709"/>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51080D" w:rsidRDefault="005003EE" w:rsidP="005003EE">
            <w:pPr>
              <w:tabs>
                <w:tab w:val="left" w:pos="1134"/>
              </w:tabs>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w:t>
            </w:r>
            <w:r w:rsidRPr="0051080D">
              <w:rPr>
                <w:rFonts w:ascii="Times New Roman" w:eastAsia="Times New Roman" w:hAnsi="Times New Roman" w:cs="Times New Roman"/>
                <w:b/>
                <w:sz w:val="24"/>
                <w:szCs w:val="24"/>
              </w:rPr>
              <w:t>Академическое письмо.</w:t>
            </w:r>
          </w:p>
          <w:p w:rsidR="005003EE" w:rsidRPr="0051080D" w:rsidRDefault="005003EE" w:rsidP="00772935">
            <w:pPr>
              <w:tabs>
                <w:tab w:val="left" w:pos="1134"/>
              </w:tabs>
              <w:spacing w:after="0" w:line="240" w:lineRule="auto"/>
              <w:ind w:firstLine="709"/>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51080D" w:rsidRDefault="00F763B7" w:rsidP="00F763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2.1.7.2(Ф)</w:t>
            </w:r>
            <w:r w:rsidRPr="0051080D">
              <w:rPr>
                <w:rFonts w:ascii="Times New Roman" w:eastAsia="Times New Roman" w:hAnsi="Times New Roman" w:cs="Times New Roman"/>
                <w:b/>
                <w:sz w:val="24"/>
                <w:szCs w:val="24"/>
              </w:rPr>
              <w:tab/>
              <w:t>Научно-исследовательский семинар</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51080D">
              <w:rPr>
                <w:rFonts w:ascii="Times New Roman" w:eastAsia="Times New Roman" w:hAnsi="Times New Roman" w:cs="Times New Roman"/>
                <w:i/>
                <w:sz w:val="24"/>
                <w:szCs w:val="24"/>
              </w:rPr>
              <w:t>Раздел I. Проектирования научного исследования</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BD6F05" w:rsidRPr="0051080D" w:rsidRDefault="00BD6F05" w:rsidP="00BD6F05">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w:t>
            </w:r>
          </w:p>
          <w:p w:rsidR="00BD6F05" w:rsidRPr="0051080D" w:rsidRDefault="00BD6F05" w:rsidP="00BD6F05">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уметь самостоятельно выявлять, исследовать и анализировать проблемы в соответствующей профессиональной области;</w:t>
            </w:r>
          </w:p>
          <w:p w:rsidR="00BD6F05" w:rsidRPr="0051080D" w:rsidRDefault="00BD6F05" w:rsidP="00BD6F05">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владеть современными методами и инструментами исследований и оценки результатов научной деятельности.</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Основные этапы планирования и выполнения исследования.</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Отражение актуальных проблем исследуемой области в научной литературе.</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Презентация программы научного исследования.</w:t>
            </w:r>
          </w:p>
          <w:p w:rsidR="00BD6F05" w:rsidRPr="0051080D" w:rsidRDefault="00BD6F05" w:rsidP="00BD6F05">
            <w:pPr>
              <w:tabs>
                <w:tab w:val="left" w:pos="142"/>
                <w:tab w:val="left" w:pos="1134"/>
              </w:tabs>
              <w:spacing w:after="0" w:line="240" w:lineRule="auto"/>
              <w:jc w:val="both"/>
              <w:rPr>
                <w:rFonts w:ascii="Times New Roman" w:eastAsia="Calibri" w:hAnsi="Times New Roman" w:cs="Times New Roman"/>
                <w:iCs/>
                <w:sz w:val="24"/>
                <w:szCs w:val="24"/>
              </w:rPr>
            </w:pPr>
            <w:r w:rsidRPr="0051080D">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Методы познания в экономике. Основы сбора, обработки научных данных.</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E855ED">
                <w:rPr>
                  <w:rStyle w:val="a3"/>
                  <w:rFonts w:ascii="Times New Roman" w:eastAsia="Calibri" w:hAnsi="Times New Roman" w:cs="Times New Roman"/>
                  <w:sz w:val="24"/>
                  <w:szCs w:val="24"/>
                </w:rPr>
                <w:t>www.gks.ru.</w:t>
              </w:r>
            </w:hyperlink>
            <w:r w:rsidRPr="0051080D">
              <w:rPr>
                <w:rFonts w:ascii="Times New Roman" w:eastAsia="Calibri" w:hAnsi="Times New Roman" w:cs="Times New Roman"/>
                <w:sz w:val="24"/>
                <w:szCs w:val="24"/>
              </w:rPr>
              <w:t xml:space="preserve">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51080D">
              <w:rPr>
                <w:rFonts w:ascii="Times New Roman" w:eastAsia="Times New Roman" w:hAnsi="Times New Roman" w:cs="Times New Roman"/>
                <w:i/>
                <w:sz w:val="24"/>
                <w:szCs w:val="24"/>
              </w:rPr>
              <w:t>Раздел II. Реализация программы научного исследования</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sz w:val="24"/>
                <w:szCs w:val="24"/>
              </w:rPr>
              <w:t>В результате освоения дисциплины обучающийся должен:</w:t>
            </w:r>
          </w:p>
          <w:p w:rsidR="00BD6F05" w:rsidRPr="0051080D" w:rsidRDefault="00BD6F05" w:rsidP="00BD6F05">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знать </w:t>
            </w:r>
            <w:r w:rsidRPr="0051080D">
              <w:rPr>
                <w:rFonts w:ascii="Times New Roman" w:eastAsia="Times New Roman" w:hAnsi="Times New Roman" w:cs="Times New Roman"/>
                <w:sz w:val="24"/>
                <w:szCs w:val="24"/>
              </w:rPr>
              <w:t>современные методы исследования с использованием информационно-коммуникационных технологий</w:t>
            </w:r>
            <w:r w:rsidRPr="0051080D">
              <w:rPr>
                <w:rFonts w:ascii="Times New Roman" w:eastAsia="Times New Roman" w:hAnsi="Times New Roman" w:cs="Times New Roman"/>
                <w:bCs/>
                <w:sz w:val="24"/>
                <w:szCs w:val="24"/>
              </w:rPr>
              <w:t>;</w:t>
            </w:r>
          </w:p>
          <w:p w:rsidR="00BD6F05" w:rsidRPr="0051080D" w:rsidRDefault="00BD6F05" w:rsidP="00BD6F05">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уметь </w:t>
            </w:r>
            <w:r w:rsidRPr="0051080D">
              <w:rPr>
                <w:rFonts w:ascii="Times New Roman" w:eastAsia="Times New Roman" w:hAnsi="Times New Roman" w:cs="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BD6F05" w:rsidRPr="0051080D" w:rsidRDefault="00BD6F05" w:rsidP="00BD6F05">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1080D">
              <w:rPr>
                <w:rFonts w:ascii="Times New Roman" w:eastAsia="Calibri" w:hAnsi="Times New Roman" w:cs="Times New Roman"/>
                <w:sz w:val="24"/>
                <w:szCs w:val="24"/>
              </w:rPr>
              <w:t xml:space="preserve">владеть </w:t>
            </w:r>
            <w:r w:rsidRPr="0051080D">
              <w:rPr>
                <w:rFonts w:ascii="Times New Roman" w:eastAsia="Times New Roman" w:hAnsi="Times New Roman" w:cs="Times New Roman"/>
                <w:sz w:val="24"/>
                <w:szCs w:val="24"/>
              </w:rPr>
              <w:t>современными информационно-коммуникационными технологиями.</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BD6F05" w:rsidRPr="0051080D" w:rsidRDefault="00BD6F05" w:rsidP="00BD6F05">
            <w:pPr>
              <w:tabs>
                <w:tab w:val="left" w:pos="142"/>
                <w:tab w:val="left" w:pos="1134"/>
              </w:tabs>
              <w:spacing w:after="0" w:line="240" w:lineRule="auto"/>
              <w:jc w:val="both"/>
              <w:rPr>
                <w:rFonts w:ascii="Times New Roman" w:eastAsia="Calibri" w:hAnsi="Times New Roman" w:cs="Times New Roman"/>
                <w:iCs/>
                <w:sz w:val="24"/>
                <w:szCs w:val="24"/>
              </w:rPr>
            </w:pPr>
            <w:r w:rsidRPr="0051080D">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эмпирического этапа исследования.</w:t>
            </w:r>
          </w:p>
          <w:p w:rsidR="00BD6F05" w:rsidRPr="0051080D" w:rsidRDefault="00BD6F05" w:rsidP="00BD6F05">
            <w:pPr>
              <w:tabs>
                <w:tab w:val="left" w:pos="142"/>
                <w:tab w:val="left" w:pos="1134"/>
              </w:tabs>
              <w:spacing w:after="0" w:line="240" w:lineRule="auto"/>
              <w:jc w:val="both"/>
              <w:rPr>
                <w:rFonts w:ascii="Times New Roman" w:eastAsia="Calibri" w:hAnsi="Times New Roman" w:cs="Times New Roman"/>
                <w:iCs/>
                <w:sz w:val="24"/>
                <w:szCs w:val="24"/>
              </w:rPr>
            </w:pPr>
            <w:r w:rsidRPr="0051080D">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51080D" w:rsidRDefault="00BD6F05" w:rsidP="00BD6F05">
            <w:pPr>
              <w:tabs>
                <w:tab w:val="left" w:pos="142"/>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№8.</w:t>
            </w:r>
            <w:r w:rsidRPr="0051080D">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51080D" w:rsidRDefault="00BD6F05" w:rsidP="00BD6F05">
            <w:pPr>
              <w:tabs>
                <w:tab w:val="left" w:pos="142"/>
                <w:tab w:val="left" w:pos="1134"/>
              </w:tabs>
              <w:spacing w:after="0" w:line="240" w:lineRule="auto"/>
              <w:jc w:val="both"/>
              <w:rPr>
                <w:rFonts w:ascii="Times New Roman" w:eastAsia="Times New Roman" w:hAnsi="Times New Roman" w:cs="Times New Roman"/>
                <w:sz w:val="24"/>
                <w:szCs w:val="24"/>
                <w:shd w:val="clear" w:color="auto" w:fill="FFFFFF"/>
              </w:rPr>
            </w:pPr>
            <w:r w:rsidRPr="0051080D">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51080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2.2.</w:t>
            </w:r>
            <w:r w:rsidR="009C63CA" w:rsidRPr="0051080D">
              <w:rPr>
                <w:rFonts w:ascii="Times New Roman" w:eastAsia="Times New Roman" w:hAnsi="Times New Roman" w:cs="Times New Roman"/>
                <w:b/>
                <w:sz w:val="24"/>
                <w:szCs w:val="24"/>
              </w:rPr>
              <w:t xml:space="preserve"> </w:t>
            </w:r>
            <w:r w:rsidRPr="0051080D">
              <w:rPr>
                <w:rFonts w:ascii="Times New Roman" w:eastAsia="Times New Roman" w:hAnsi="Times New Roman" w:cs="Times New Roman"/>
                <w:b/>
                <w:sz w:val="24"/>
                <w:szCs w:val="24"/>
              </w:rPr>
              <w:t>Практика</w:t>
            </w:r>
          </w:p>
        </w:tc>
      </w:tr>
      <w:tr w:rsidR="00646D3B"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51080D"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2.2.1(П)</w:t>
            </w:r>
            <w:r w:rsidRPr="0051080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51080D"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2.2.2(П)</w:t>
            </w:r>
            <w:r w:rsidRPr="0051080D">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1</w:t>
            </w:r>
            <w:r w:rsidRPr="0051080D">
              <w:rPr>
                <w:rFonts w:ascii="Times New Roman" w:eastAsia="Times New Roman" w:hAnsi="Times New Roman" w:cs="Times New Roman"/>
                <w:sz w:val="24"/>
                <w:szCs w:val="24"/>
              </w:rPr>
              <w:t>. Выбор и обоснование темы исследования</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2</w:t>
            </w:r>
            <w:r w:rsidRPr="0051080D">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3.</w:t>
            </w:r>
            <w:r w:rsidRPr="0051080D">
              <w:rPr>
                <w:rFonts w:ascii="Times New Roman" w:eastAsia="Times New Roman" w:hAnsi="Times New Roman" w:cs="Times New Roman"/>
                <w:sz w:val="24"/>
                <w:szCs w:val="24"/>
              </w:rPr>
              <w:t xml:space="preserve"> Сбор и анализ информации о предмете исследования</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4.</w:t>
            </w:r>
            <w:r w:rsidRPr="0051080D">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5.</w:t>
            </w:r>
            <w:r w:rsidRPr="0051080D">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51080D">
              <w:rPr>
                <w:rFonts w:ascii="Times New Roman" w:eastAsia="Times New Roman" w:hAnsi="Times New Roman" w:cs="Times New Roman"/>
                <w:b/>
                <w:sz w:val="24"/>
                <w:szCs w:val="24"/>
              </w:rPr>
              <w:t>Тема 6.</w:t>
            </w:r>
            <w:r w:rsidRPr="0051080D">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51080D"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Тема 7.</w:t>
            </w:r>
            <w:r w:rsidRPr="0051080D">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51080D"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51080D"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51080D">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51080D" w:rsidRDefault="007A13D0" w:rsidP="005D7318">
      <w:pPr>
        <w:jc w:val="both"/>
        <w:rPr>
          <w:rFonts w:ascii="Times New Roman" w:hAnsi="Times New Roman" w:cs="Times New Roman"/>
          <w:b/>
          <w:sz w:val="24"/>
          <w:szCs w:val="24"/>
        </w:rPr>
      </w:pPr>
    </w:p>
    <w:sectPr w:rsidR="007A13D0" w:rsidRPr="0051080D"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7289A"/>
    <w:multiLevelType w:val="hybridMultilevel"/>
    <w:tmpl w:val="C58C0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897084"/>
    <w:multiLevelType w:val="hybridMultilevel"/>
    <w:tmpl w:val="A4724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0"/>
  </w:num>
  <w:num w:numId="4">
    <w:abstractNumId w:val="20"/>
  </w:num>
  <w:num w:numId="5">
    <w:abstractNumId w:val="27"/>
  </w:num>
  <w:num w:numId="6">
    <w:abstractNumId w:val="35"/>
  </w:num>
  <w:num w:numId="7">
    <w:abstractNumId w:val="8"/>
  </w:num>
  <w:num w:numId="8">
    <w:abstractNumId w:val="18"/>
  </w:num>
  <w:num w:numId="9">
    <w:abstractNumId w:val="31"/>
  </w:num>
  <w:num w:numId="10">
    <w:abstractNumId w:val="28"/>
  </w:num>
  <w:num w:numId="11">
    <w:abstractNumId w:val="29"/>
  </w:num>
  <w:num w:numId="12">
    <w:abstractNumId w:val="5"/>
  </w:num>
  <w:num w:numId="13">
    <w:abstractNumId w:val="9"/>
  </w:num>
  <w:num w:numId="14">
    <w:abstractNumId w:val="15"/>
  </w:num>
  <w:num w:numId="15">
    <w:abstractNumId w:val="25"/>
  </w:num>
  <w:num w:numId="16">
    <w:abstractNumId w:val="12"/>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37"/>
  </w:num>
  <w:num w:numId="31">
    <w:abstractNumId w:val="22"/>
  </w:num>
  <w:num w:numId="32">
    <w:abstractNumId w:val="7"/>
  </w:num>
  <w:num w:numId="33">
    <w:abstractNumId w:val="24"/>
  </w:num>
  <w:num w:numId="34">
    <w:abstractNumId w:val="26"/>
  </w:num>
  <w:num w:numId="35">
    <w:abstractNumId w:val="2"/>
  </w:num>
  <w:num w:numId="36">
    <w:abstractNumId w:val="3"/>
  </w:num>
  <w:num w:numId="37">
    <w:abstractNumId w:val="32"/>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D3980"/>
    <w:rsid w:val="002E3984"/>
    <w:rsid w:val="002E5297"/>
    <w:rsid w:val="003067D4"/>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4EE"/>
    <w:rsid w:val="003F59DC"/>
    <w:rsid w:val="003F668C"/>
    <w:rsid w:val="004036B4"/>
    <w:rsid w:val="00404BE7"/>
    <w:rsid w:val="00451D01"/>
    <w:rsid w:val="00461179"/>
    <w:rsid w:val="00462641"/>
    <w:rsid w:val="00472F32"/>
    <w:rsid w:val="00481495"/>
    <w:rsid w:val="00493C8B"/>
    <w:rsid w:val="004D35B9"/>
    <w:rsid w:val="004E591F"/>
    <w:rsid w:val="004F2848"/>
    <w:rsid w:val="005003EE"/>
    <w:rsid w:val="0051080D"/>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84820"/>
    <w:rsid w:val="006A022E"/>
    <w:rsid w:val="006A6187"/>
    <w:rsid w:val="006B59FB"/>
    <w:rsid w:val="006C5AC4"/>
    <w:rsid w:val="006D5136"/>
    <w:rsid w:val="00706CE5"/>
    <w:rsid w:val="007158B2"/>
    <w:rsid w:val="007266F3"/>
    <w:rsid w:val="00727774"/>
    <w:rsid w:val="00740E81"/>
    <w:rsid w:val="00757203"/>
    <w:rsid w:val="00772935"/>
    <w:rsid w:val="00780EAC"/>
    <w:rsid w:val="00793DFA"/>
    <w:rsid w:val="007A13D0"/>
    <w:rsid w:val="007A3091"/>
    <w:rsid w:val="007C763B"/>
    <w:rsid w:val="007E0572"/>
    <w:rsid w:val="00804144"/>
    <w:rsid w:val="00804760"/>
    <w:rsid w:val="00823459"/>
    <w:rsid w:val="00827D96"/>
    <w:rsid w:val="00835EF3"/>
    <w:rsid w:val="00851611"/>
    <w:rsid w:val="00875339"/>
    <w:rsid w:val="008B4E7F"/>
    <w:rsid w:val="008E4BC6"/>
    <w:rsid w:val="008E7088"/>
    <w:rsid w:val="009117C2"/>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C1FF0"/>
    <w:rsid w:val="00AD096C"/>
    <w:rsid w:val="00AD68EC"/>
    <w:rsid w:val="00AE0D38"/>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D6F05"/>
    <w:rsid w:val="00BE767A"/>
    <w:rsid w:val="00BF55D3"/>
    <w:rsid w:val="00C16EBE"/>
    <w:rsid w:val="00C261C4"/>
    <w:rsid w:val="00C274EC"/>
    <w:rsid w:val="00C3786B"/>
    <w:rsid w:val="00C414BE"/>
    <w:rsid w:val="00C444F0"/>
    <w:rsid w:val="00C51CC1"/>
    <w:rsid w:val="00C621C9"/>
    <w:rsid w:val="00C62811"/>
    <w:rsid w:val="00C677B6"/>
    <w:rsid w:val="00C71FB0"/>
    <w:rsid w:val="00C74CCC"/>
    <w:rsid w:val="00C92D34"/>
    <w:rsid w:val="00C9622C"/>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A67"/>
    <w:rsid w:val="00E617B5"/>
    <w:rsid w:val="00E6673B"/>
    <w:rsid w:val="00E71052"/>
    <w:rsid w:val="00E71FFD"/>
    <w:rsid w:val="00E72491"/>
    <w:rsid w:val="00E764D8"/>
    <w:rsid w:val="00E855ED"/>
    <w:rsid w:val="00EA371E"/>
    <w:rsid w:val="00EA7451"/>
    <w:rsid w:val="00EB03AF"/>
    <w:rsid w:val="00EB6200"/>
    <w:rsid w:val="00EB68F8"/>
    <w:rsid w:val="00EC44DF"/>
    <w:rsid w:val="00EC5A4E"/>
    <w:rsid w:val="00EF6E0F"/>
    <w:rsid w:val="00F03943"/>
    <w:rsid w:val="00F064AB"/>
    <w:rsid w:val="00F22F1D"/>
    <w:rsid w:val="00F373D9"/>
    <w:rsid w:val="00F401C8"/>
    <w:rsid w:val="00F41A63"/>
    <w:rsid w:val="00F614B0"/>
    <w:rsid w:val="00F62926"/>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E85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79907306">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3EC7-FD3E-49B7-B804-42B6F2A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14268</Words>
  <Characters>81330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148</cp:revision>
  <cp:lastPrinted>2020-02-18T09:56:00Z</cp:lastPrinted>
  <dcterms:created xsi:type="dcterms:W3CDTF">2019-11-07T11:03:00Z</dcterms:created>
  <dcterms:modified xsi:type="dcterms:W3CDTF">2022-07-24T17:25:00Z</dcterms:modified>
</cp:coreProperties>
</file>